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5.svg" ContentType="image/svg+xml"/>
  <Override PartName="/word/media/rId39.svg" ContentType="image/svg+xml"/>
  <Override PartName="/word/media/rId54.svg" ContentType="image/svg+xml"/>
  <Override PartName="/word/media/rId48.svg" ContentType="image/svg+xml"/>
  <Override PartName="/word/media/rId45.svg" ContentType="image/svg+xml"/>
  <Override PartName="/word/media/rId42.svg" ContentType="image/svg+xml"/>
  <Override PartName="/word/media/rId51.svg" ContentType="image/svg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HAE Academy — Automate &amp; Accelerate</w:t>
      </w:r>
    </w:p>
    <w:bookmarkStart w:id="9" w:name="scroll-progress"/>
    <w:bookmarkEnd w:id="9"/>
    <w:p>
      <w:pPr>
        <w:pStyle w:val="FirstParagraph"/>
      </w:pPr>
      <w:hyperlink r:id="rId13">
        <w:r>
          <w:drawing>
            <wp:inline>
              <wp:extent cx="5334000" cy="1244600"/>
              <wp:effectExtent b="0" l="0" r="0" t="0"/>
              <wp:docPr descr="Harvard Alumni Entrepreneurs" title="" id="11" name="Picture"/>
              <a:graphic>
                <a:graphicData uri="http://schemas.openxmlformats.org/drawingml/2006/picture">
                  <pic:pic>
                    <pic:nvPicPr>
                      <pic:cNvPr descr="hae-logo.png" id="1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1244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>
      <w:pPr>
        <w:pStyle w:val="BodyText"/>
      </w:pPr>
      <w:r>
        <w:t xml:space="preserve">Detailed Program · Vol. I · April 2026</w:t>
      </w:r>
    </w:p>
    <w:p>
      <w:pPr>
        <w:pStyle w:val="BodyText"/>
      </w:pPr>
      <w:r>
        <w:t xml:space="preserve">Program Document · Internal Working Draft</w:t>
      </w:r>
    </w:p>
    <w:bookmarkStart w:id="14" w:name="automate-accelerate."/>
    <w:p>
      <w:pPr>
        <w:pStyle w:val="Heading1"/>
      </w:pPr>
      <w:r>
        <w:t xml:space="preserve">Automate &amp;</w:t>
      </w:r>
      <w:r>
        <w:br/>
      </w:r>
      <w:r>
        <w:rPr>
          <w:i/>
          <w:iCs/>
        </w:rPr>
        <w:t xml:space="preserve">Accelerate.</w:t>
      </w:r>
    </w:p>
    <w:p>
      <w:pPr>
        <w:pStyle w:val="FirstParagraph"/>
      </w:pPr>
      <w:r>
        <w:t xml:space="preserve">A complete, session-by-session program for HAE's AI Tools for Small Business course — including challenges, perspectives, prompts, demos, tools, and the artifacts each participant ships.</w:t>
      </w:r>
    </w:p>
    <w:p>
      <w:pPr>
        <w:pStyle w:val="BodyText"/>
      </w:pPr>
      <w:r>
        <w:t xml:space="preserve">Course</w:t>
      </w:r>
    </w:p>
    <w:p>
      <w:pPr>
        <w:pStyle w:val="BodyText"/>
      </w:pPr>
      <w:r>
        <w:t xml:space="preserve">AI Tools for SMB</w:t>
      </w:r>
    </w:p>
    <w:p>
      <w:pPr>
        <w:pStyle w:val="BodyText"/>
      </w:pPr>
      <w:r>
        <w:t xml:space="preserve">Format</w:t>
      </w:r>
    </w:p>
    <w:p>
      <w:pPr>
        <w:pStyle w:val="BodyText"/>
      </w:pPr>
      <w:r>
        <w:t xml:space="preserve">4 sessions, live</w:t>
      </w:r>
    </w:p>
    <w:p>
      <w:pPr>
        <w:pStyle w:val="BodyText"/>
      </w:pPr>
      <w:r>
        <w:t xml:space="preserve">Audience</w:t>
      </w:r>
    </w:p>
    <w:p>
      <w:pPr>
        <w:pStyle w:val="BodyText"/>
      </w:pPr>
      <w:r>
        <w:t xml:space="preserve">Founders, SMBs &amp; their teams</w:t>
      </w:r>
    </w:p>
    <w:p>
      <w:pPr>
        <w:pStyle w:val="BodyText"/>
      </w:pPr>
      <w:r>
        <w:t xml:space="preserve">Updated</w:t>
      </w:r>
    </w:p>
    <w:p>
      <w:pPr>
        <w:pStyle w:val="BodyText"/>
      </w:pPr>
      <w:r>
        <w:t xml:space="preserve">April 2026</w:t>
      </w:r>
    </w:p>
    <w:bookmarkEnd w:id="14"/>
    <w:bookmarkStart w:id="15" w:name="contents"/>
    <w:p>
      <w:pPr>
        <w:pStyle w:val="Heading2"/>
      </w:pPr>
      <w:r>
        <w:t xml:space="preserve">Contents</w:t>
      </w:r>
    </w:p>
    <w:p>
      <w:pPr>
        <w:pStyle w:val="Compact"/>
        <w:numPr>
          <w:ilvl w:val="0"/>
          <w:numId w:val="1001"/>
        </w:numPr>
      </w:pPr>
      <w:hyperlink w:anchor="summary">
        <w:r>
          <w:rPr>
            <w:rStyle w:val="Hyperlink"/>
          </w:rPr>
          <w:t xml:space="preserve">Executive summary</w:t>
        </w:r>
        <w:r>
          <w:rPr>
            <w:rStyle w:val="Hyperlink"/>
          </w:rPr>
          <w:t xml:space="preserve">i.</w:t>
        </w:r>
      </w:hyperlink>
    </w:p>
    <w:p>
      <w:pPr>
        <w:pStyle w:val="Compact"/>
        <w:numPr>
          <w:ilvl w:val="0"/>
          <w:numId w:val="1001"/>
        </w:numPr>
      </w:pPr>
      <w:hyperlink w:anchor="challenges">
        <w:r>
          <w:rPr>
            <w:rStyle w:val="Hyperlink"/>
          </w:rPr>
          <w:t xml:space="preserve">SMB challenges</w:t>
        </w:r>
        <w:r>
          <w:rPr>
            <w:rStyle w:val="Hyperlink"/>
          </w:rPr>
          <w:t xml:space="preserve">ii.</w:t>
        </w:r>
      </w:hyperlink>
    </w:p>
    <w:p>
      <w:pPr>
        <w:pStyle w:val="Compact"/>
        <w:numPr>
          <w:ilvl w:val="0"/>
          <w:numId w:val="1001"/>
        </w:numPr>
      </w:pPr>
      <w:hyperlink w:anchor="perspectives">
        <w:r>
          <w:rPr>
            <w:rStyle w:val="Hyperlink"/>
          </w:rPr>
          <w:t xml:space="preserve">Perspectives: Nathan, Regina, Jamie</w:t>
        </w:r>
        <w:r>
          <w:rPr>
            <w:rStyle w:val="Hyperlink"/>
          </w:rPr>
          <w:t xml:space="preserve">iii.</w:t>
        </w:r>
      </w:hyperlink>
    </w:p>
    <w:p>
      <w:pPr>
        <w:pStyle w:val="Compact"/>
        <w:numPr>
          <w:ilvl w:val="0"/>
          <w:numId w:val="1001"/>
        </w:numPr>
      </w:pPr>
      <w:hyperlink w:anchor="sequencing">
        <w:r>
          <w:rPr>
            <w:rStyle w:val="Hyperlink"/>
          </w:rPr>
          <w:t xml:space="preserve">Sequencing logic</w:t>
        </w:r>
        <w:r>
          <w:rPr>
            <w:rStyle w:val="Hyperlink"/>
          </w:rPr>
          <w:t xml:space="preserve">iv.</w:t>
        </w:r>
      </w:hyperlink>
    </w:p>
    <w:p>
      <w:pPr>
        <w:pStyle w:val="Compact"/>
        <w:numPr>
          <w:ilvl w:val="0"/>
          <w:numId w:val="1001"/>
        </w:numPr>
      </w:pPr>
      <w:hyperlink w:anchor="s1">
        <w:r>
          <w:rPr>
            <w:rStyle w:val="Hyperlink"/>
          </w:rPr>
          <w:t xml:space="preserve">Session 1 — Workspace</w:t>
        </w:r>
        <w:r>
          <w:rPr>
            <w:rStyle w:val="Hyperlink"/>
          </w:rPr>
          <w:t xml:space="preserve">v.</w:t>
        </w:r>
      </w:hyperlink>
    </w:p>
    <w:p>
      <w:pPr>
        <w:pStyle w:val="Compact"/>
        <w:numPr>
          <w:ilvl w:val="0"/>
          <w:numId w:val="1001"/>
        </w:numPr>
      </w:pPr>
      <w:hyperlink w:anchor="s2">
        <w:r>
          <w:rPr>
            <w:rStyle w:val="Hyperlink"/>
          </w:rPr>
          <w:t xml:space="preserve">Session 2 — GTM</w:t>
        </w:r>
        <w:r>
          <w:rPr>
            <w:rStyle w:val="Hyperlink"/>
          </w:rPr>
          <w:t xml:space="preserve">vi.</w:t>
        </w:r>
      </w:hyperlink>
    </w:p>
    <w:p>
      <w:pPr>
        <w:pStyle w:val="Compact"/>
        <w:numPr>
          <w:ilvl w:val="0"/>
          <w:numId w:val="1001"/>
        </w:numPr>
      </w:pPr>
      <w:hyperlink w:anchor="s3">
        <w:r>
          <w:rPr>
            <w:rStyle w:val="Hyperlink"/>
          </w:rPr>
          <w:t xml:space="preserve">Session 3 — Creative Studio</w:t>
        </w:r>
        <w:r>
          <w:rPr>
            <w:rStyle w:val="Hyperlink"/>
          </w:rPr>
          <w:t xml:space="preserve">vii.</w:t>
        </w:r>
      </w:hyperlink>
    </w:p>
    <w:p>
      <w:pPr>
        <w:pStyle w:val="Compact"/>
        <w:numPr>
          <w:ilvl w:val="0"/>
          <w:numId w:val="1001"/>
        </w:numPr>
      </w:pPr>
      <w:hyperlink w:anchor="s4">
        <w:r>
          <w:rPr>
            <w:rStyle w:val="Hyperlink"/>
          </w:rPr>
          <w:t xml:space="preserve">Session 4 — Distribution</w:t>
        </w:r>
        <w:r>
          <w:rPr>
            <w:rStyle w:val="Hyperlink"/>
          </w:rPr>
          <w:t xml:space="preserve">viii.</w:t>
        </w:r>
      </w:hyperlink>
    </w:p>
    <w:p>
      <w:pPr>
        <w:pStyle w:val="Compact"/>
        <w:numPr>
          <w:ilvl w:val="0"/>
          <w:numId w:val="1001"/>
        </w:numPr>
      </w:pPr>
      <w:hyperlink w:anchor="reco">
        <w:r>
          <w:rPr>
            <w:rStyle w:val="Hyperlink"/>
          </w:rPr>
          <w:t xml:space="preserve">Final recommendation</w:t>
        </w:r>
        <w:r>
          <w:rPr>
            <w:rStyle w:val="Hyperlink"/>
          </w:rPr>
          <w:t xml:space="preserve">ix.</w:t>
        </w:r>
      </w:hyperlink>
    </w:p>
    <w:bookmarkEnd w:id="15"/>
    <w:bookmarkStart w:id="17" w:name="summary"/>
    <w:p>
      <w:pPr>
        <w:pStyle w:val="FirstParagraph"/>
      </w:pPr>
      <w:r>
        <w:t xml:space="preserve">Executive Summary</w:t>
      </w:r>
    </w:p>
    <w:bookmarkStart w:id="16" w:name="from-ai-demo-to-ai-operating-system."/>
    <w:p>
      <w:pPr>
        <w:pStyle w:val="Heading2"/>
      </w:pPr>
      <w:r>
        <w:t xml:space="preserve">From "AI demo" to</w:t>
      </w:r>
      <w:r>
        <w:t xml:space="preserve"> </w:t>
      </w:r>
      <w:r>
        <w:rPr>
          <w:i/>
          <w:iCs/>
        </w:rPr>
        <w:t xml:space="preserve">AI operating system.</w:t>
      </w:r>
    </w:p>
    <w:p>
      <w:pPr>
        <w:pStyle w:val="FirstParagraph"/>
      </w:pPr>
      <w:r>
        <w:t xml:space="preserve">The course has evolved from a Claude Cowork walkthrough into a practical operating-system course for founders, small and medium-sized businesses, and their teams. The strongest insight from across the meetings: SMBs do not need more AI tools — they need a way to reduce tool overload, turn messy business context into usable outputs, and connect AI directly to revenue.</w:t>
      </w:r>
    </w:p>
    <w:p>
      <w:pPr>
        <w:pStyle w:val="BodyText"/>
      </w:pPr>
      <w:r>
        <w:t xml:space="preserve">Three forces shaped the new design:</w:t>
      </w:r>
    </w:p>
    <w:p>
      <w:pPr>
        <w:pStyle w:val="BodyText"/>
      </w:pPr>
      <w:r>
        <w:rPr>
          <w:b/>
          <w:bCs/>
        </w:rPr>
        <w:t xml:space="preserve">Jack</w:t>
      </w:r>
      <w:r>
        <w:t xml:space="preserve"> </w:t>
      </w:r>
      <w:r>
        <w:t xml:space="preserve">pushed for GTM to be central, not a footnote.</w:t>
      </w:r>
      <w:r>
        <w:t xml:space="preserve"> </w:t>
      </w:r>
      <w:r>
        <w:rPr>
          <w:b/>
          <w:bCs/>
        </w:rPr>
        <w:t xml:space="preserve">Regina</w:t>
      </w:r>
      <w:r>
        <w:t xml:space="preserve"> </w:t>
      </w:r>
      <w:r>
        <w:t xml:space="preserve">insisted every workflow had to tie back to revenue — investor network, academy licensing, sponsor growth.</w:t>
      </w:r>
      <w:r>
        <w:t xml:space="preserve"> </w:t>
      </w:r>
      <w:r>
        <w:rPr>
          <w:b/>
          <w:bCs/>
        </w:rPr>
        <w:t xml:space="preserve">Jamie</w:t>
      </w:r>
      <w:r>
        <w:t xml:space="preserve"> </w:t>
      </w:r>
      <w:r>
        <w:t xml:space="preserve">kept it grounded in adoption reality: don't overload Session 1, make it promotable, and turn the course itself into its own live case study.</w:t>
      </w:r>
    </w:p>
    <w:p>
      <w:pPr>
        <w:pStyle w:val="BodyText"/>
      </w:pPr>
      <w:r>
        <w:t xml:space="preserve">The result: a four-session arc that moves</w:t>
      </w:r>
      <w:r>
        <w:t xml:space="preserve"> </w:t>
      </w:r>
      <w:r>
        <w:rPr>
          <w:b/>
          <w:bCs/>
        </w:rPr>
        <w:t xml:space="preserve">Workspace → Strategy → Creative → Distribution</w:t>
      </w:r>
      <w:r>
        <w:t xml:space="preserve">, every session producing a real artifact participants leave with.</w:t>
      </w:r>
    </w:p>
    <w:bookmarkEnd w:id="16"/>
    <w:bookmarkEnd w:id="17"/>
    <w:bookmarkStart w:id="26" w:name="challenges"/>
    <w:p>
      <w:pPr>
        <w:pStyle w:val="BodyText"/>
      </w:pPr>
      <w:r>
        <w:t xml:space="preserve">The Reality on the Ground</w:t>
      </w:r>
    </w:p>
    <w:bookmarkStart w:id="25" w:name="seven-challenges-every-smb-hits."/>
    <w:p>
      <w:pPr>
        <w:pStyle w:val="Heading2"/>
      </w:pPr>
      <w:r>
        <w:t xml:space="preserve">Seven challenges every SMB hits.</w:t>
      </w:r>
    </w:p>
    <w:p>
      <w:pPr>
        <w:pStyle w:val="FirstParagraph"/>
      </w:pPr>
      <w:r>
        <w:t xml:space="preserve">Pulled from real conversations with Regina, Jamie, and the broader HAE community. Each challenge directly shaped a session.</w:t>
      </w:r>
    </w:p>
    <w:p>
      <w:pPr>
        <w:pStyle w:val="BodyText"/>
      </w:pPr>
      <w:r>
        <w:t xml:space="preserve">01</w:t>
      </w:r>
    </w:p>
    <w:bookmarkStart w:id="18" w:name="tool-overload-and-fragmented-workflows"/>
    <w:p>
      <w:pPr>
        <w:pStyle w:val="Heading4"/>
      </w:pPr>
      <w:r>
        <w:t xml:space="preserve">Tool overload and fragmented workflows</w:t>
      </w:r>
    </w:p>
    <w:p>
      <w:pPr>
        <w:pStyle w:val="FirstParagraph"/>
      </w:pPr>
      <w:r>
        <w:t xml:space="preserve">Notion, Clay, Perplexity, Apollo, Signal, Monday.com, Canva, Gamma, Descript, ChatGPT, Drive, Gmail. Nobody can master ten tools — and each only solves one slice. Data fragments. The "AI stack" becomes another source of complexity.</w:t>
      </w:r>
    </w:p>
    <w:p>
      <w:pPr>
        <w:pStyle w:val="BodyText"/>
      </w:pPr>
      <w:r>
        <w:rPr>
          <w:b/>
          <w:bCs/>
        </w:rPr>
        <w:t xml:space="preserve">Course implication</w:t>
      </w:r>
      <w:r>
        <w:t xml:space="preserve">teach a working layer over the existing stack, not yet another app to learn.</w:t>
      </w:r>
    </w:p>
    <w:bookmarkEnd w:id="18"/>
    <w:p>
      <w:pPr>
        <w:pStyle w:val="BodyText"/>
      </w:pPr>
      <w:r>
        <w:t xml:space="preserve">02</w:t>
      </w:r>
    </w:p>
    <w:bookmarkStart w:id="19" w:name="lack-of-clean-business-context"/>
    <w:p>
      <w:pPr>
        <w:pStyle w:val="Heading4"/>
      </w:pPr>
      <w:r>
        <w:t xml:space="preserve">Lack of clean business context</w:t>
      </w:r>
    </w:p>
    <w:p>
      <w:pPr>
        <w:pStyle w:val="FirstParagraph"/>
      </w:pPr>
      <w:r>
        <w:t xml:space="preserve">Regina had 3,200 files across 54 desktop folders. Jamie was hand-rebuilding ChatGPT-generated Word docs into PowerPoint. AI performs poorly when context is scattered — the first AI win is usually organizing what already exists.</w:t>
      </w:r>
    </w:p>
    <w:p>
      <w:pPr>
        <w:pStyle w:val="BodyText"/>
      </w:pPr>
      <w:r>
        <w:rPr>
          <w:b/>
          <w:bCs/>
        </w:rPr>
        <w:t xml:space="preserve">Course implication</w:t>
      </w:r>
      <w:r>
        <w:t xml:space="preserve">Session 1 starts with context-building — folders, files, examples, brand voice.</w:t>
      </w:r>
    </w:p>
    <w:bookmarkEnd w:id="19"/>
    <w:p>
      <w:pPr>
        <w:pStyle w:val="BodyText"/>
      </w:pPr>
      <w:r>
        <w:t xml:space="preserve">03</w:t>
      </w:r>
    </w:p>
    <w:bookmarkStart w:id="20" w:name="revenue-pressure-and-budget-constraints"/>
    <w:p>
      <w:pPr>
        <w:pStyle w:val="Heading4"/>
      </w:pPr>
      <w:r>
        <w:t xml:space="preserve">Revenue pressure and budget constraints</w:t>
      </w:r>
    </w:p>
    <w:p>
      <w:pPr>
        <w:pStyle w:val="FirstParagraph"/>
      </w:pPr>
      <w:r>
        <w:t xml:space="preserve">Regina was clear: every AI investment has to be justified as a revenue generator, not a productivity perk. Budgets are tight. "Nice-to-have productivity" is not enough.</w:t>
      </w:r>
    </w:p>
    <w:p>
      <w:pPr>
        <w:pStyle w:val="BodyText"/>
      </w:pPr>
      <w:r>
        <w:rPr>
          <w:b/>
          <w:bCs/>
        </w:rPr>
        <w:t xml:space="preserve">Course implication</w:t>
      </w:r>
      <w:r>
        <w:t xml:space="preserve">every session must answer — how does this make money, save time, or avoid an expensive mistake?</w:t>
      </w:r>
    </w:p>
    <w:bookmarkEnd w:id="20"/>
    <w:p>
      <w:pPr>
        <w:pStyle w:val="BodyText"/>
      </w:pPr>
      <w:r>
        <w:t xml:space="preserve">04</w:t>
      </w:r>
    </w:p>
    <w:bookmarkStart w:id="21" w:name="go-to-market-uncertainty"/>
    <w:p>
      <w:pPr>
        <w:pStyle w:val="Heading4"/>
      </w:pPr>
      <w:r>
        <w:t xml:space="preserve">Go-to-market uncertainty</w:t>
      </w:r>
    </w:p>
    <w:p>
      <w:pPr>
        <w:pStyle w:val="FirstParagraph"/>
      </w:pPr>
      <w:r>
        <w:t xml:space="preserve">Jack's feedback to include GTM was important. Founders need help answering: who is the customer, what is the offer, what channel, what message, what sequence to test, what success looks like.</w:t>
      </w:r>
    </w:p>
    <w:p>
      <w:pPr>
        <w:pStyle w:val="BodyText"/>
      </w:pPr>
      <w:r>
        <w:rPr>
          <w:b/>
          <w:bCs/>
        </w:rPr>
        <w:t xml:space="preserve">Course implication</w:t>
      </w:r>
      <w:r>
        <w:t xml:space="preserve">GTM is Session 2 — central, not a footnote.</w:t>
      </w:r>
    </w:p>
    <w:bookmarkEnd w:id="21"/>
    <w:p>
      <w:pPr>
        <w:pStyle w:val="BodyText"/>
      </w:pPr>
      <w:r>
        <w:t xml:space="preserve">05</w:t>
      </w:r>
    </w:p>
    <w:bookmarkStart w:id="22" w:name="prompting-and-ai-fluency-gaps"/>
    <w:p>
      <w:pPr>
        <w:pStyle w:val="Heading4"/>
      </w:pPr>
      <w:r>
        <w:t xml:space="preserve">Prompting and AI fluency gaps</w:t>
      </w:r>
    </w:p>
    <w:p>
      <w:pPr>
        <w:pStyle w:val="FirstParagraph"/>
      </w:pPr>
      <w:r>
        <w:t xml:space="preserve">The biggest blocker isn't intelligence — it's knowing how to ask. Regina noted she would never have naturally written prompts like "Score this from 1 to 100" or "What's the fastest, simplest, easiest way to generate revenue from this?"</w:t>
      </w:r>
    </w:p>
    <w:p>
      <w:pPr>
        <w:pStyle w:val="BodyText"/>
      </w:pPr>
      <w:r>
        <w:rPr>
          <w:b/>
          <w:bCs/>
        </w:rPr>
        <w:t xml:space="preserve">Course implication</w:t>
      </w:r>
      <w:r>
        <w:t xml:space="preserve">teach a small set of durable prompt patterns and apply them immediately to participant work.</w:t>
      </w:r>
    </w:p>
    <w:bookmarkEnd w:id="22"/>
    <w:p>
      <w:pPr>
        <w:pStyle w:val="BodyText"/>
      </w:pPr>
      <w:r>
        <w:t xml:space="preserve">06</w:t>
      </w:r>
    </w:p>
    <w:bookmarkStart w:id="23" w:name="manual-workarounds-are-deeply-ingrained"/>
    <w:p>
      <w:pPr>
        <w:pStyle w:val="Heading4"/>
      </w:pPr>
      <w:r>
        <w:t xml:space="preserve">Manual workarounds are deeply ingrained</w:t>
      </w:r>
    </w:p>
    <w:p>
      <w:pPr>
        <w:pStyle w:val="FirstParagraph"/>
      </w:pPr>
      <w:r>
        <w:t xml:space="preserve">Jamie's old workflow — ChatGPT → copy/paste → manual PowerPoint cleanup — is a classic SMB pattern. People accept rework as normal. AI helps only when the workflow is redesigned, not patched.</w:t>
      </w:r>
    </w:p>
    <w:p>
      <w:pPr>
        <w:pStyle w:val="BodyText"/>
      </w:pPr>
      <w:r>
        <w:rPr>
          <w:b/>
          <w:bCs/>
        </w:rPr>
        <w:t xml:space="preserve">Course implication</w:t>
      </w:r>
      <w:r>
        <w:t xml:space="preserve">show before/after workflows. Make the "old way vs. AI-assisted way" visible.</w:t>
      </w:r>
    </w:p>
    <w:bookmarkEnd w:id="23"/>
    <w:p>
      <w:pPr>
        <w:pStyle w:val="BodyText"/>
      </w:pPr>
      <w:r>
        <w:t xml:space="preserve">07</w:t>
      </w:r>
    </w:p>
    <w:bookmarkStart w:id="24" w:name="setup-friction-and-account-confusion"/>
    <w:p>
      <w:pPr>
        <w:pStyle w:val="Heading4"/>
      </w:pPr>
      <w:r>
        <w:t xml:space="preserve">Setup friction and account confusion</w:t>
      </w:r>
    </w:p>
    <w:p>
      <w:pPr>
        <w:pStyle w:val="FirstParagraph"/>
      </w:pPr>
      <w:r>
        <w:t xml:space="preserve">Cowork setup exposed real friction: account switching, plan confusion, connector setup, password issues, Chrome extension hiccups, rate limits, nonprofit pricing questions. Adoption can fail before value is reached.</w:t>
      </w:r>
    </w:p>
    <w:p>
      <w:pPr>
        <w:pStyle w:val="BodyText"/>
      </w:pPr>
      <w:r>
        <w:rPr>
          <w:b/>
          <w:bCs/>
        </w:rPr>
        <w:t xml:space="preserve">Course implication</w:t>
      </w:r>
      <w:r>
        <w:t xml:space="preserve">Session 1 ships a guided setup checklist and a realistic "first hour might feel messy" warning.</w:t>
      </w:r>
    </w:p>
    <w:bookmarkEnd w:id="24"/>
    <w:bookmarkEnd w:id="25"/>
    <w:bookmarkEnd w:id="26"/>
    <w:bookmarkStart w:id="28" w:name="perspectives"/>
    <w:p>
      <w:pPr>
        <w:pStyle w:val="BodyText"/>
      </w:pPr>
      <w:r>
        <w:t xml:space="preserve">Three Perspectives That Shaped the Course</w:t>
      </w:r>
    </w:p>
    <w:bookmarkStart w:id="27" w:name="nathan.-regina.-jamie."/>
    <w:p>
      <w:pPr>
        <w:pStyle w:val="Heading2"/>
      </w:pPr>
      <w:r>
        <w:t xml:space="preserve">Nathan. Regina. Jamie.</w:t>
      </w:r>
    </w:p>
    <w:p>
      <w:pPr>
        <w:pStyle w:val="FirstParagraph"/>
      </w:pPr>
      <w:r>
        <w:t xml:space="preserve">Each brought a different lens — execution, strategy, adoption — and the syllabus reflects all three.</w:t>
      </w:r>
    </w:p>
    <w:p>
      <w:pPr>
        <w:pStyle w:val="BodyText"/>
      </w:pPr>
      <w:r>
        <w:t xml:space="preserve"> </w:t>
      </w:r>
      <w:r>
        <w:t xml:space="preserve">Execution</w:t>
      </w:r>
      <w:r>
        <w:t xml:space="preserve"> </w:t>
      </w:r>
      <w:r>
        <w:t xml:space="preserve"> </w:t>
      </w:r>
      <w:r>
        <w:t xml:space="preserve">→</w:t>
      </w:r>
      <w:r>
        <w:t xml:space="preserve"> </w:t>
      </w:r>
      <w:r>
        <w:t xml:space="preserve"> </w:t>
      </w:r>
      <w:r>
        <w:t xml:space="preserve">Strategy</w:t>
      </w:r>
      <w:r>
        <w:t xml:space="preserve"> </w:t>
      </w:r>
      <w:r>
        <w:t xml:space="preserve"> </w:t>
      </w:r>
      <w:r>
        <w:t xml:space="preserve">→</w:t>
      </w:r>
      <w:r>
        <w:t xml:space="preserve"> </w:t>
      </w:r>
      <w:r>
        <w:t xml:space="preserve"> </w:t>
      </w:r>
      <w:r>
        <w:t xml:space="preserve">Adoption</w:t>
      </w:r>
    </w:p>
    <w:p>
      <w:pPr>
        <w:pStyle w:val="BodyText"/>
      </w:pPr>
      <w:r>
        <w:t xml:space="preserve">N</w:t>
      </w:r>
    </w:p>
    <w:p>
      <w:pPr>
        <w:pStyle w:val="BodyText"/>
      </w:pPr>
      <w:r>
        <w:t xml:space="preserve">Execution</w:t>
      </w:r>
    </w:p>
    <w:p>
      <w:pPr>
        <w:pStyle w:val="BodyText"/>
      </w:pPr>
      <w:r>
        <w:t xml:space="preserve">Nathan</w:t>
      </w:r>
    </w:p>
    <w:p>
      <w:pPr>
        <w:pStyle w:val="BodyText"/>
      </w:pPr>
      <w:r>
        <w:t xml:space="preserve">"AI as a co-worker, not a chatbot."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Do work, don't just answer.</w:t>
      </w:r>
      <w:r>
        <w:t xml:space="preserve">Sharp distinction between chat and Cowork — the latter performs the task on your behalf.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Build context first.</w:t>
      </w:r>
      <w:r>
        <w:t xml:space="preserve">Projects, folders, examples, memories, brand voice. AI gets dramatically better with context.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Score, critique, refine.</w:t>
      </w:r>
      <w:r>
        <w:t xml:space="preserve">"What am I missing?" "Score this 1–100." "Improve until it reaches the highest score."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Tie everything to revenue.</w:t>
      </w:r>
      <w:r>
        <w:t xml:space="preserve">Pushed Regina past list-volume thinking toward warm-intro quality.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Iterate aggressively.</w:t>
      </w:r>
      <w:r>
        <w:t xml:space="preserve">Strong outputs rarely come from one prompt. Teach the loop.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Produce artifacts.</w:t>
      </w:r>
      <w:r>
        <w:t xml:space="preserve">Every session leaves participants with something useful — brief, page, deck, plan.</w:t>
      </w:r>
    </w:p>
    <w:p>
      <w:pPr>
        <w:pStyle w:val="FirstParagraph"/>
      </w:pPr>
      <w:r>
        <w:t xml:space="preserve">R</w:t>
      </w:r>
    </w:p>
    <w:p>
      <w:pPr>
        <w:pStyle w:val="BodyText"/>
      </w:pPr>
      <w:r>
        <w:t xml:space="preserve">Strategy</w:t>
      </w:r>
    </w:p>
    <w:p>
      <w:pPr>
        <w:pStyle w:val="BodyText"/>
      </w:pPr>
      <w:r>
        <w:t xml:space="preserve">Regina</w:t>
      </w:r>
    </w:p>
    <w:p>
      <w:pPr>
        <w:pStyle w:val="BodyText"/>
      </w:pPr>
      <w:r>
        <w:t xml:space="preserve">"Strategic. Revenue-first."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Build an investor network.</w:t>
      </w:r>
      <w:r>
        <w:t xml:space="preserve">Curated VCs, angels, PE for HAE — supporting Demo Day, Startup World Cup, and Nexus Events.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Package HAE Academy for licensing.</w:t>
      </w:r>
      <w:r>
        <w:t xml:space="preserve">Sell academy structure to universities. Already in motion in Africa, Kazakhstan, Switzerland.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Reduce tool dependence.</w:t>
      </w:r>
      <w:r>
        <w:t xml:space="preserve">Wants fewer tools, less manual work, a foundation she can react to and extend.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Competitive positioning matters.</w:t>
      </w:r>
      <w:r>
        <w:t xml:space="preserve">HAE vs. Stanford, MIT, Founder Institute — non-VC, no-equity, founder well-being, emerging markets.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Budget discipline.</w:t>
      </w:r>
      <w:r>
        <w:t xml:space="preserve">Start small (nonprofit Claude plan), prove value, upgrade once revenue follows.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Quality &gt; volume.</w:t>
      </w:r>
      <w:r>
        <w:t xml:space="preserve">Especially for investor and partner outreach — AI helps generate, but relationships do the work.</w:t>
      </w:r>
    </w:p>
    <w:p>
      <w:pPr>
        <w:pStyle w:val="FirstParagraph"/>
      </w:pPr>
      <w:r>
        <w:t xml:space="preserve">J</w:t>
      </w:r>
    </w:p>
    <w:p>
      <w:pPr>
        <w:pStyle w:val="BodyText"/>
      </w:pPr>
      <w:r>
        <w:t xml:space="preserve">Adoption</w:t>
      </w:r>
    </w:p>
    <w:p>
      <w:pPr>
        <w:pStyle w:val="BodyText"/>
      </w:pPr>
      <w:r>
        <w:t xml:space="preserve">Jamie</w:t>
      </w:r>
    </w:p>
    <w:p>
      <w:pPr>
        <w:pStyle w:val="BodyText"/>
      </w:pPr>
      <w:r>
        <w:t xml:space="preserve">"Operational. Practical. Promotable."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Don't overwhelm Session 1.</w:t>
      </w:r>
      <w:r>
        <w:t xml:space="preserve">Felt overwhelmed after the walkthrough — but saw the potential. Make the entry friendly.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Polish messy outputs.</w:t>
      </w:r>
      <w:r>
        <w:t xml:space="preserve">The ChatGPT→PowerPoint pain is concrete and common. Teach the redesigned workflow.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Use the course to promote the course.</w:t>
      </w:r>
      <w:r>
        <w:t xml:space="preserve">Live meta case study: generate the landing page, posts, eNews, FAQ, follow-ups in class.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Borrow the Thought Leadership format.</w:t>
      </w:r>
      <w:r>
        <w:t xml:space="preserve">That session worked because it was participatory. Bring exercises, cohort work, reflection, homework.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Move quickly.</w:t>
      </w:r>
      <w:r>
        <w:t xml:space="preserve">U.L. Coleman already inquired after the teaser. Demand exists — don't over-engineer.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Practical outcomes &gt; technical features.</w:t>
      </w:r>
      <w:r>
        <w:t xml:space="preserve">The course page should sell what you'll build, not which tools you'll touch.</w:t>
      </w:r>
    </w:p>
    <w:bookmarkEnd w:id="27"/>
    <w:bookmarkEnd w:id="28"/>
    <w:bookmarkStart w:id="30" w:name="sequencing"/>
    <w:p>
      <w:pPr>
        <w:pStyle w:val="FirstParagraph"/>
      </w:pPr>
      <w:r>
        <w:t xml:space="preserve">The Shift</w:t>
      </w:r>
    </w:p>
    <w:bookmarkStart w:id="29" w:name="X4793308fe31ea4b417e4b4b0c0ed05125396fc8"/>
    <w:p>
      <w:pPr>
        <w:pStyle w:val="Heading2"/>
      </w:pPr>
      <w:r>
        <w:t xml:space="preserve">From tool modules to</w:t>
      </w:r>
      <w:r>
        <w:t xml:space="preserve"> </w:t>
      </w:r>
      <w:r>
        <w:rPr>
          <w:i/>
          <w:iCs/>
        </w:rPr>
        <w:t xml:space="preserve">business capability</w:t>
      </w:r>
      <w:r>
        <w:t xml:space="preserve"> </w:t>
      </w:r>
      <w:r>
        <w:t xml:space="preserve">modules.</w:t>
      </w:r>
    </w:p>
    <w:p>
      <w:pPr>
        <w:pStyle w:val="FirstParagraph"/>
      </w:pPr>
      <w:r>
        <w:t xml:space="preserve">The original draft was tool-led: Cowork, Marketing, Finance. The new arc is outcome-led — driven by Jack's GTM push, Regina's revenue framing, Jamie's emphasis on making it ship.</w:t>
      </w:r>
    </w:p>
    <w:p>
      <w:pPr>
        <w:pStyle w:val="BodyText"/>
      </w:pPr>
      <w:r>
        <w:t xml:space="preserve">Old (tool-led)</w:t>
      </w:r>
    </w:p>
    <w:p>
      <w:pPr>
        <w:pStyle w:val="Compact"/>
        <w:numPr>
          <w:ilvl w:val="0"/>
          <w:numId w:val="1005"/>
        </w:numPr>
      </w:pPr>
      <w:r>
        <w:t xml:space="preserve">— Claude Cowork &amp; plugins</w:t>
      </w:r>
    </w:p>
    <w:p>
      <w:pPr>
        <w:pStyle w:val="Compact"/>
        <w:numPr>
          <w:ilvl w:val="0"/>
          <w:numId w:val="1005"/>
        </w:numPr>
      </w:pPr>
      <w:r>
        <w:t xml:space="preserve">— Marketing &amp; visual tools</w:t>
      </w:r>
    </w:p>
    <w:p>
      <w:pPr>
        <w:pStyle w:val="Compact"/>
        <w:numPr>
          <w:ilvl w:val="0"/>
          <w:numId w:val="1005"/>
        </w:numPr>
      </w:pPr>
      <w:r>
        <w:t xml:space="preserve">— Finance</w:t>
      </w:r>
    </w:p>
    <w:p>
      <w:pPr>
        <w:pStyle w:val="Compact"/>
        <w:numPr>
          <w:ilvl w:val="0"/>
          <w:numId w:val="1005"/>
        </w:numPr>
      </w:pPr>
      <w:r>
        <w:t xml:space="preserve">— Follow-up check-ins</w:t>
      </w:r>
    </w:p>
    <w:p>
      <w:pPr>
        <w:pStyle w:val="FirstParagraph"/>
      </w:pPr>
      <w:r>
        <w:t xml:space="preserve">New (outcome-led)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i.</w:t>
      </w:r>
      <w:r>
        <w:t xml:space="preserve"> </w:t>
      </w:r>
      <w:r>
        <w:t xml:space="preserve">Set up your AI business workspace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ii.</w:t>
      </w:r>
      <w:r>
        <w:t xml:space="preserve"> </w:t>
      </w:r>
      <w:r>
        <w:t xml:space="preserve">Build your GTM and revenue engine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iii.</w:t>
      </w:r>
      <w:r>
        <w:t xml:space="preserve"> </w:t>
      </w:r>
      <w:r>
        <w:t xml:space="preserve">Create marketing campaigns and assets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iv.</w:t>
      </w:r>
      <w:r>
        <w:t xml:space="preserve"> </w:t>
      </w:r>
      <w:r>
        <w:t xml:space="preserve">Distribute, engage, and follow up</w:t>
      </w:r>
    </w:p>
    <w:p>
      <w:pPr>
        <w:pStyle w:val="FirstParagraph"/>
      </w:pPr>
      <w:r>
        <w:t xml:space="preserve">The new arc speaks the language of small-business outcomes — not software. Finance and operations remain available as bonus material, but the capstone now lives where SMBs actually feel friction: distribution.</w:t>
      </w:r>
    </w:p>
    <w:bookmarkEnd w:id="29"/>
    <w:bookmarkEnd w:id="30"/>
    <w:bookmarkStart w:id="33" w:name="s1"/>
    <w:p>
      <w:pPr>
        <w:pStyle w:val="BodyText"/>
      </w:pPr>
      <w:r>
        <w:t xml:space="preserve">01</w:t>
      </w:r>
    </w:p>
    <w:p>
      <w:pPr>
        <w:pStyle w:val="BodyText"/>
      </w:pPr>
      <w:r>
        <w:t xml:space="preserve">Foundation</w:t>
      </w:r>
    </w:p>
    <w:bookmarkStart w:id="31" w:name="build-your-ai-business-workspace"/>
    <w:p>
      <w:pPr>
        <w:pStyle w:val="Heading3"/>
      </w:pPr>
      <w:r>
        <w:t xml:space="preserve">Build Your AI Business Workspace</w:t>
      </w:r>
    </w:p>
    <w:p>
      <w:pPr>
        <w:pStyle w:val="FirstParagraph"/>
      </w:pPr>
      <w:r>
        <w:t xml:space="preserve">AI as a co-worker, not just a chatbot.</w:t>
      </w:r>
    </w:p>
    <w:bookmarkEnd w:id="31"/>
    <w:p>
      <w:pPr>
        <w:pStyle w:val="BodyText"/>
      </w:pPr>
      <w:r>
        <w:rPr>
          <w:b/>
          <w:bCs/>
        </w:rPr>
        <w:t xml:space="preserve">The business problem.</w:t>
      </w:r>
      <w:r>
        <w:t xml:space="preserve"> </w:t>
      </w:r>
      <w:r>
        <w:t xml:space="preserve">Small businesses are drowning in files, emails, half-finished docs, and ten unconnected tools. Before AI can help anyone, it needs business context — and most businesses don't have a structured place to give it.</w:t>
      </w:r>
    </w:p>
    <w:bookmarkStart w:id="32" w:name="what-participants-will-learn"/>
    <w:p>
      <w:pPr>
        <w:pStyle w:val="Heading4"/>
      </w:pPr>
      <w:r>
        <w:t xml:space="preserve">What participants will learn</w:t>
      </w:r>
    </w:p>
    <w:p>
      <w:pPr>
        <w:pStyle w:val="FirstParagraph"/>
      </w:pPr>
      <w:r>
        <w:t xml:space="preserve">Chat vs. agentic work</w:t>
      </w:r>
      <w:r>
        <w:t xml:space="preserve"> </w:t>
      </w:r>
      <w:r>
        <w:t xml:space="preserve">Setting up Cowork</w:t>
      </w:r>
      <w:r>
        <w:t xml:space="preserve"> </w:t>
      </w:r>
      <w:r>
        <w:t xml:space="preserve">Projects &amp; memory</w:t>
      </w:r>
      <w:r>
        <w:t xml:space="preserve"> </w:t>
      </w:r>
      <w:r>
        <w:t xml:space="preserve">Connecting tools</w:t>
      </w:r>
      <w:r>
        <w:t xml:space="preserve"> </w:t>
      </w:r>
      <w:r>
        <w:t xml:space="preserve">Brand voice &amp; instructions</w:t>
      </w:r>
      <w:r>
        <w:t xml:space="preserve"> </w:t>
      </w:r>
      <w:r>
        <w:t xml:space="preserve">File organization</w:t>
      </w:r>
      <w:r>
        <w:t xml:space="preserve"> </w:t>
      </w:r>
      <w:r>
        <w:t xml:space="preserve">Summarization workflows</w:t>
      </w:r>
    </w:p>
    <w:p>
      <w:pPr>
        <w:pStyle w:val="BodyText"/>
      </w:pPr>
      <w:r>
        <w:t xml:space="preserve">Live demo</w:t>
      </w:r>
    </w:p>
    <w:p>
      <w:pPr>
        <w:pStyle w:val="Compact"/>
        <w:numPr>
          <w:ilvl w:val="0"/>
          <w:numId w:val="1007"/>
        </w:numPr>
      </w:pPr>
      <w:r>
        <w:t xml:space="preserve">Spin up a project for a real business</w:t>
      </w:r>
    </w:p>
    <w:p>
      <w:pPr>
        <w:pStyle w:val="Compact"/>
        <w:numPr>
          <w:ilvl w:val="0"/>
          <w:numId w:val="1007"/>
        </w:numPr>
      </w:pPr>
      <w:r>
        <w:t xml:space="preserve">Connect Drive, Gmail, Canva, Gamma</w:t>
      </w:r>
    </w:p>
    <w:p>
      <w:pPr>
        <w:pStyle w:val="Compact"/>
        <w:numPr>
          <w:ilvl w:val="0"/>
          <w:numId w:val="1007"/>
        </w:numPr>
      </w:pPr>
      <w:r>
        <w:t xml:space="preserve">Ask AI to organize a messy folder</w:t>
      </w:r>
    </w:p>
    <w:p>
      <w:pPr>
        <w:pStyle w:val="Compact"/>
        <w:numPr>
          <w:ilvl w:val="0"/>
          <w:numId w:val="1007"/>
        </w:numPr>
      </w:pPr>
      <w:r>
        <w:t xml:space="preserve">Brief AI on the business and surface gaps</w:t>
      </w:r>
    </w:p>
    <w:p>
      <w:pPr>
        <w:pStyle w:val="Compact"/>
        <w:numPr>
          <w:ilvl w:val="0"/>
          <w:numId w:val="1007"/>
        </w:numPr>
      </w:pPr>
      <w:r>
        <w:t xml:space="preserve">Compare a shallow prompt to a high-context prompt</w:t>
      </w:r>
    </w:p>
    <w:p>
      <w:pPr>
        <w:pStyle w:val="FirstParagraph"/>
      </w:pPr>
      <w:r>
        <w:t xml:space="preserve">Homework</w:t>
      </w:r>
    </w:p>
    <w:p>
      <w:pPr>
        <w:pStyle w:val="Compact"/>
        <w:numPr>
          <w:ilvl w:val="0"/>
          <w:numId w:val="1008"/>
        </w:numPr>
      </w:pPr>
      <w:r>
        <w:t xml:space="preserve">One project workspace created</w:t>
      </w:r>
    </w:p>
    <w:p>
      <w:pPr>
        <w:pStyle w:val="Compact"/>
        <w:numPr>
          <w:ilvl w:val="0"/>
          <w:numId w:val="1008"/>
        </w:numPr>
      </w:pPr>
      <w:r>
        <w:t xml:space="preserve">3–5 documents uploaded</w:t>
      </w:r>
    </w:p>
    <w:p>
      <w:pPr>
        <w:pStyle w:val="Compact"/>
        <w:numPr>
          <w:ilvl w:val="0"/>
          <w:numId w:val="1008"/>
        </w:numPr>
      </w:pPr>
      <w:r>
        <w:t xml:space="preserve">One example of strong prior work</w:t>
      </w:r>
    </w:p>
    <w:p>
      <w:pPr>
        <w:pStyle w:val="Compact"/>
        <w:numPr>
          <w:ilvl w:val="0"/>
          <w:numId w:val="1008"/>
        </w:numPr>
      </w:pPr>
      <w:r>
        <w:t xml:space="preserve">Short instruction set (tone, goals, audience)</w:t>
      </w:r>
    </w:p>
    <w:p>
      <w:pPr>
        <w:pStyle w:val="FirstParagraph"/>
      </w:pPr>
      <w:r>
        <w:t xml:space="preserve">Prompt patterns</w:t>
      </w:r>
    </w:p>
    <w:p>
      <w:pPr>
        <w:pStyle w:val="Compact"/>
        <w:numPr>
          <w:ilvl w:val="0"/>
          <w:numId w:val="1009"/>
        </w:numPr>
      </w:pPr>
      <w:r>
        <w:t xml:space="preserve">Review these files and summarize what this business does.</w:t>
      </w:r>
    </w:p>
    <w:p>
      <w:pPr>
        <w:pStyle w:val="Compact"/>
        <w:numPr>
          <w:ilvl w:val="0"/>
          <w:numId w:val="1009"/>
        </w:numPr>
      </w:pPr>
      <w:r>
        <w:t xml:space="preserve">Organize this material into a usable project structure.</w:t>
      </w:r>
    </w:p>
    <w:p>
      <w:pPr>
        <w:pStyle w:val="Compact"/>
        <w:numPr>
          <w:ilvl w:val="0"/>
          <w:numId w:val="1009"/>
        </w:numPr>
      </w:pPr>
      <w:r>
        <w:t xml:space="preserve">What information is missing for you to help me effectively?</w:t>
      </w:r>
    </w:p>
    <w:p>
      <w:pPr>
        <w:pStyle w:val="Compact"/>
        <w:numPr>
          <w:ilvl w:val="0"/>
          <w:numId w:val="1009"/>
        </w:numPr>
      </w:pPr>
      <w:r>
        <w:t xml:space="preserve">Create a simple operating brief for this business.</w:t>
      </w:r>
    </w:p>
    <w:p>
      <w:pPr>
        <w:pStyle w:val="Compact"/>
        <w:numPr>
          <w:ilvl w:val="0"/>
          <w:numId w:val="1009"/>
        </w:numPr>
      </w:pPr>
      <w:r>
        <w:t xml:space="preserve">Remember this style and use it in future work.</w:t>
      </w:r>
    </w:p>
    <w:p>
      <w:pPr>
        <w:pStyle w:val="FirstParagraph"/>
      </w:pPr>
      <w:r>
        <w:t xml:space="preserve">Participant artifact</w:t>
      </w:r>
    </w:p>
    <w:p>
      <w:pPr>
        <w:pStyle w:val="BodyText"/>
      </w:pPr>
      <w:r>
        <w:t xml:space="preserve">An AI-ready business workspace — connected, contextual, and ready to ship work.</w:t>
      </w:r>
    </w:p>
    <w:bookmarkEnd w:id="32"/>
    <w:bookmarkEnd w:id="33"/>
    <w:bookmarkStart w:id="37" w:name="s2"/>
    <w:p>
      <w:pPr>
        <w:pStyle w:val="BodyText"/>
      </w:pPr>
      <w:r>
        <w:t xml:space="preserve">02</w:t>
      </w:r>
    </w:p>
    <w:p>
      <w:pPr>
        <w:pStyle w:val="BodyText"/>
      </w:pPr>
      <w:r>
        <w:t xml:space="preserve">Strategy</w:t>
      </w:r>
    </w:p>
    <w:bookmarkStart w:id="34" w:name="gtm-revenue-strategy-positioning"/>
    <w:p>
      <w:pPr>
        <w:pStyle w:val="Heading3"/>
      </w:pPr>
      <w:r>
        <w:t xml:space="preserve">GTM, Revenue Strategy &amp; Positioning</w:t>
      </w:r>
    </w:p>
    <w:p>
      <w:pPr>
        <w:pStyle w:val="FirstParagraph"/>
      </w:pPr>
      <w:r>
        <w:t xml:space="preserve">Turn scattered ideas into a clear go-to-market plan.</w:t>
      </w:r>
    </w:p>
    <w:bookmarkEnd w:id="34"/>
    <w:p>
      <w:pPr>
        <w:pStyle w:val="BodyText"/>
      </w:pPr>
      <w:r>
        <w:rPr>
          <w:b/>
          <w:bCs/>
        </w:rPr>
        <w:t xml:space="preserve">The business problem.</w:t>
      </w:r>
      <w:r>
        <w:t xml:space="preserve"> </w:t>
      </w:r>
      <w:r>
        <w:t xml:space="preserve">Most founders have a product, service, or program — but struggle to define the target customer, message, channel, and offer with enough sharpness for AI to actually help.</w:t>
      </w:r>
    </w:p>
    <w:bookmarkStart w:id="35" w:name="what-participants-will-learn-1"/>
    <w:p>
      <w:pPr>
        <w:pStyle w:val="Heading4"/>
      </w:pPr>
      <w:r>
        <w:t xml:space="preserve">What participants will learn</w:t>
      </w:r>
    </w:p>
    <w:p>
      <w:pPr>
        <w:pStyle w:val="FirstParagraph"/>
      </w:pPr>
      <w:r>
        <w:t xml:space="preserve">Customer segmentation</w:t>
      </w:r>
      <w:r>
        <w:t xml:space="preserve"> </w:t>
      </w:r>
      <w:r>
        <w:t xml:space="preserve">Competitive analysis</w:t>
      </w:r>
      <w:r>
        <w:t xml:space="preserve"> </w:t>
      </w:r>
      <w:r>
        <w:t xml:space="preserve">Positioning &amp; gaps</w:t>
      </w:r>
      <w:r>
        <w:t xml:space="preserve"> </w:t>
      </w:r>
      <w:r>
        <w:t xml:space="preserve">Value prop sharpening</w:t>
      </w:r>
      <w:r>
        <w:t xml:space="preserve"> </w:t>
      </w:r>
      <w:r>
        <w:t xml:space="preserve">Revenue scoring</w:t>
      </w:r>
      <w:r>
        <w:t xml:space="preserve"> </w:t>
      </w:r>
      <w:r>
        <w:t xml:space="preserve">30-day GTM tests</w:t>
      </w:r>
      <w:r>
        <w:t xml:space="preserve"> </w:t>
      </w:r>
      <w:r>
        <w:t xml:space="preserve">Warm vs. cold strategy</w:t>
      </w:r>
    </w:p>
    <w:p>
      <w:pPr>
        <w:pStyle w:val="BodyText"/>
      </w:pPr>
      <w:r>
        <w:t xml:space="preserve">Live demo (using HAE examples)</w:t>
      </w:r>
    </w:p>
    <w:p>
      <w:pPr>
        <w:pStyle w:val="Compact"/>
        <w:numPr>
          <w:ilvl w:val="0"/>
          <w:numId w:val="1010"/>
        </w:numPr>
      </w:pPr>
      <w:r>
        <w:t xml:space="preserve">Investor network strategy</w:t>
      </w:r>
    </w:p>
    <w:p>
      <w:pPr>
        <w:pStyle w:val="Compact"/>
        <w:numPr>
          <w:ilvl w:val="0"/>
          <w:numId w:val="1010"/>
        </w:numPr>
      </w:pPr>
      <w:r>
        <w:t xml:space="preserve">Academy licensing to universities</w:t>
      </w:r>
    </w:p>
    <w:p>
      <w:pPr>
        <w:pStyle w:val="Compact"/>
        <w:numPr>
          <w:ilvl w:val="0"/>
          <w:numId w:val="1010"/>
        </w:numPr>
      </w:pPr>
      <w:r>
        <w:t xml:space="preserve">Course promotion plan</w:t>
      </w:r>
    </w:p>
    <w:p>
      <w:pPr>
        <w:pStyle w:val="Compact"/>
        <w:numPr>
          <w:ilvl w:val="0"/>
          <w:numId w:val="1010"/>
        </w:numPr>
      </w:pPr>
      <w:r>
        <w:t xml:space="preserve">Competitive positioning audit (Stanford, MIT, Founder Institute)</w:t>
      </w:r>
    </w:p>
    <w:p>
      <w:pPr>
        <w:pStyle w:val="Compact"/>
        <w:numPr>
          <w:ilvl w:val="0"/>
          <w:numId w:val="1010"/>
        </w:numPr>
      </w:pPr>
      <w:r>
        <w:t xml:space="preserve">Score: investor outreach vs. licensing vs. membership</w:t>
      </w:r>
    </w:p>
    <w:p>
      <w:pPr>
        <w:pStyle w:val="FirstParagraph"/>
      </w:pPr>
      <w:r>
        <w:t xml:space="preserve">Homework</w:t>
      </w:r>
    </w:p>
    <w:p>
      <w:pPr>
        <w:pStyle w:val="Compact"/>
        <w:numPr>
          <w:ilvl w:val="0"/>
          <w:numId w:val="1011"/>
        </w:numPr>
      </w:pPr>
      <w:r>
        <w:t xml:space="preserve">One-page GTM brief</w:t>
      </w:r>
    </w:p>
    <w:p>
      <w:pPr>
        <w:pStyle w:val="Compact"/>
        <w:numPr>
          <w:ilvl w:val="0"/>
          <w:numId w:val="1011"/>
        </w:numPr>
      </w:pPr>
      <w:r>
        <w:t xml:space="preserve">Top 3 customer segments</w:t>
      </w:r>
    </w:p>
    <w:p>
      <w:pPr>
        <w:pStyle w:val="Compact"/>
        <w:numPr>
          <w:ilvl w:val="0"/>
          <w:numId w:val="1011"/>
        </w:numPr>
      </w:pPr>
      <w:r>
        <w:t xml:space="preserve">One revenue experiment</w:t>
      </w:r>
    </w:p>
    <w:p>
      <w:pPr>
        <w:pStyle w:val="Compact"/>
        <w:numPr>
          <w:ilvl w:val="0"/>
          <w:numId w:val="1011"/>
        </w:numPr>
      </w:pPr>
      <w:r>
        <w:t xml:space="preserve">One outreach sequence</w:t>
      </w:r>
    </w:p>
    <w:bookmarkEnd w:id="35"/>
    <w:bookmarkStart w:id="36" w:name="key-principle-to-teach"/>
    <w:p>
      <w:pPr>
        <w:pStyle w:val="Heading4"/>
      </w:pPr>
      <w:r>
        <w:t xml:space="preserve">Key principle to teach</w:t>
      </w:r>
    </w:p>
    <w:p>
      <w:pPr>
        <w:pStyle w:val="FirstParagraph"/>
      </w:pPr>
      <w:r>
        <w:t xml:space="preserve">AI can generate lists, but growth depends on relationship quality. Especially for investors, partners, and high-trust sales — the goal is warm intros, credibility, and thoughtful sequencing, not "spray and pray."</w:t>
      </w:r>
    </w:p>
    <w:p>
      <w:pPr>
        <w:pStyle w:val="BodyText"/>
      </w:pPr>
      <w:r>
        <w:t xml:space="preserve">Prompt patterns</w:t>
      </w:r>
    </w:p>
    <w:p>
      <w:pPr>
        <w:pStyle w:val="Compact"/>
        <w:numPr>
          <w:ilvl w:val="0"/>
          <w:numId w:val="1012"/>
        </w:numPr>
      </w:pPr>
      <w:r>
        <w:t xml:space="preserve">Analyze my target market and identify the best customer segments.</w:t>
      </w:r>
    </w:p>
    <w:p>
      <w:pPr>
        <w:pStyle w:val="Compact"/>
        <w:numPr>
          <w:ilvl w:val="0"/>
          <w:numId w:val="1012"/>
        </w:numPr>
      </w:pPr>
      <w:r>
        <w:t xml:space="preserve">Score these revenue opportunities by speed, effort, upside, and confidence.</w:t>
      </w:r>
    </w:p>
    <w:p>
      <w:pPr>
        <w:pStyle w:val="Compact"/>
        <w:numPr>
          <w:ilvl w:val="0"/>
          <w:numId w:val="1012"/>
        </w:numPr>
      </w:pPr>
      <w:r>
        <w:t xml:space="preserve">What is the fastest, simplest, easiest way to generate revenue from this?</w:t>
      </w:r>
    </w:p>
    <w:p>
      <w:pPr>
        <w:pStyle w:val="Compact"/>
        <w:numPr>
          <w:ilvl w:val="0"/>
          <w:numId w:val="1012"/>
        </w:numPr>
      </w:pPr>
      <w:r>
        <w:t xml:space="preserve">What are my blind spots?</w:t>
      </w:r>
    </w:p>
    <w:p>
      <w:pPr>
        <w:pStyle w:val="Compact"/>
        <w:numPr>
          <w:ilvl w:val="0"/>
          <w:numId w:val="1012"/>
        </w:numPr>
      </w:pPr>
      <w:r>
        <w:t xml:space="preserve">What would a skeptical buyer object to?</w:t>
      </w:r>
    </w:p>
    <w:p>
      <w:pPr>
        <w:pStyle w:val="Compact"/>
        <w:numPr>
          <w:ilvl w:val="0"/>
          <w:numId w:val="1012"/>
        </w:numPr>
      </w:pPr>
      <w:r>
        <w:t xml:space="preserve">Create a 30-day GTM test plan.</w:t>
      </w:r>
    </w:p>
    <w:p>
      <w:pPr>
        <w:pStyle w:val="FirstParagraph"/>
      </w:pPr>
      <w:r>
        <w:t xml:space="preserve">Participant artifact</w:t>
      </w:r>
    </w:p>
    <w:p>
      <w:pPr>
        <w:pStyle w:val="BodyText"/>
      </w:pPr>
      <w:r>
        <w:t xml:space="preserve">A one-page GTM brief and a ranked, time-boxed revenue test plan.</w:t>
      </w:r>
    </w:p>
    <w:bookmarkEnd w:id="36"/>
    <w:bookmarkEnd w:id="37"/>
    <w:bookmarkStart w:id="66" w:name="s3"/>
    <w:p>
      <w:pPr>
        <w:pStyle w:val="BodyText"/>
      </w:pPr>
      <w:r>
        <w:t xml:space="preserve">03</w:t>
      </w:r>
    </w:p>
    <w:p>
      <w:pPr>
        <w:pStyle w:val="BodyText"/>
      </w:pPr>
      <w:r>
        <w:t xml:space="preserve">Creative</w:t>
      </w:r>
    </w:p>
    <w:bookmarkStart w:id="38" w:name="build-your-ai-creative-studio"/>
    <w:p>
      <w:pPr>
        <w:pStyle w:val="Heading3"/>
      </w:pPr>
      <w:r>
        <w:t xml:space="preserve">Build Your AI Creative Studio</w:t>
      </w:r>
    </w:p>
    <w:p>
      <w:pPr>
        <w:pStyle w:val="FirstParagraph"/>
      </w:pPr>
      <w:r>
        <w:t xml:space="preserve">Move from idea to finished creative — using the new AI design, video, and prototyping stack.</w:t>
      </w:r>
    </w:p>
    <w:bookmarkEnd w:id="38"/>
    <w:p>
      <w:pPr>
        <w:pStyle w:val="BodyText"/>
      </w:pPr>
      <w:r>
        <w:t xml:space="preserve">¶</w:t>
      </w:r>
    </w:p>
    <w:p>
      <w:pPr>
        <w:pStyle w:val="BodyText"/>
      </w:pPr>
      <w:r>
        <w:rPr>
          <w:b/>
          <w:bCs/>
        </w:rPr>
        <w:t xml:space="preserve">The business problem.</w:t>
      </w:r>
      <w:r>
        <w:t xml:space="preserve"> </w:t>
      </w:r>
      <w:r>
        <w:t xml:space="preserve">SMBs know what they want to say but lack the time, design resources, or creative production capacity to make high-quality marketing materials quickly.</w:t>
      </w:r>
    </w:p>
    <w:bookmarkStart w:id="57" w:name="the-creative-stack"/>
    <w:p>
      <w:pPr>
        <w:pStyle w:val="Heading4"/>
      </w:pPr>
      <w:r>
        <w:t xml:space="preserve">The creative stack</w:t>
      </w:r>
    </w:p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2aWV3Ym94PSIwIDAgMjQgMjQiIGZpbGw9Im5vbmUiIHN0cm9rZT0iY3VycmVudENvbG9yIiBzdHJva2Utd2lkdGg9IjEuNiIgc3Ryb2tlLWxpbmVjYXA9InJvdW5kIiBzdHJva2UtbGluZWpvaW49InJvdW5kIj4KICAgICAgICAgICAgICAgIDxjaXJjbGUgY3g9IjEyIiBjeT0iMTIiIHI9IjkiPjwvY2lyY2xlPgogICAgICAgICAgICAgICAgPGNpcmNsZSBjeD0iOSIgY3k9IjkiIHI9IjEuNCIgZmlsbD0iY3VycmVudENvbG9yIj48L2NpcmNsZT4KICAgICAgICAgICAgICAgIDxjaXJjbGUgY3g9IjE1IiBjeT0iOSIgcj0iMS40Ij48L2NpcmNsZT4KICAgICAgICAgICAgICAgIDxjaXJjbGUgY3g9IjEyIiBjeT0iMTQiIHI9IjEuNCIgZmlsbD0iY3VycmVudENvbG9yIj48L2NpcmNsZT4KICAgICAgICAgICAgICA8L3N2Zz4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Lovart</w:t>
      </w:r>
    </w:p>
    <w:p>
      <w:pPr>
        <w:pStyle w:val="BodyText"/>
      </w:pPr>
      <w:r>
        <w:t xml:space="preserve">Campaign concept &amp; visual direction.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data:image/svg+xml;base64,PHN2ZyB2aWV3Ym94PSIwIDAgMjQgMjQiIGZpbGw9Im5vbmUiIHN0cm9rZT0iY3VycmVudENvbG9yIiBzdHJva2Utd2lkdGg9IjEuNiIgc3Ryb2tlLWxpbmVjYXA9InJvdW5kIiBzdHJva2UtbGluZWpvaW49InJvdW5kIj4KICAgICAgICAgICAgICAgIDxyZWN0IHg9IjMiIHk9IjQiIHdpZHRoPSIxOCIgaGVpZ2h0PSIxNCIgcng9IjEuNSIgLz4KICAgICAgICAgICAgICAgIDxsaW5lIHgxPSIzIiB5MT0iOSIgeDI9IjIxIiB5Mj0iOSI+PC9saW5lPgogICAgICAgICAgICAgICAgPGxpbmUgeDE9IjciIHkxPSIxMyIgeDI9IjE1IiB5Mj0iMTMiPjwvbGluZT4KICAgICAgICAgICAgICAgIDxsaW5lIHgxPSI3IiB5MT0iMTYiIHgyPSIxMSIgeTI9IjE2Ij48L2xpbmU+CiAgICAgICAgICAgICAgPC9zdmc+" id="4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Google Stitch</w:t>
      </w:r>
    </w:p>
    <w:p>
      <w:pPr>
        <w:pStyle w:val="BodyText"/>
      </w:pPr>
      <w:r>
        <w:t xml:space="preserve">Landing pages &amp; UI from prompts.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data:image/svg+xml;base64,PHN2ZyB2aWV3Ym94PSIwIDAgMjQgMjQiIGZpbGw9Im5vbmUiIHN0cm9rZT0iY3VycmVudENvbG9yIiBzdHJva2Utd2lkdGg9IjEuNiIgc3Ryb2tlLWxpbmVjYXA9InJvdW5kIiBzdHJva2UtbGluZWpvaW49InJvdW5kIj4KICAgICAgICAgICAgICAgIDxwb2x5bGluZSBwb2ludHM9IjYgOSAzIDEyIDYgMTUiPjwvcG9seWxpbmU+CiAgICAgICAgICAgICAgICA8cG9seWxpbmUgcG9pbnRzPSIxOCA5IDIxIDEyIDE4IDE1Ij48L3BvbHlsaW5lPgogICAgICAgICAgICAgICAgPGxpbmUgeDE9IjE0IiB5MT0iNiIgeDI9IjEwIiB5Mj0iMTgiPjwvbGluZT4KICAgICAgICAgICAgICA8L3N2Zz4=" id="4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Replit</w:t>
      </w:r>
    </w:p>
    <w:p>
      <w:pPr>
        <w:pStyle w:val="BodyText"/>
      </w:pPr>
      <w:r>
        <w:t xml:space="preserve">Interactive prototypes &amp; calculators.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data:image/svg+xml;base64,PHN2ZyB2aWV3Ym94PSIwIDAgMjQgMjQiIGZpbGw9Im5vbmUiIHN0cm9rZT0iY3VycmVudENvbG9yIiBzdHJva2Utd2lkdGg9IjEuNiIgc3Ryb2tlLWxpbmVjYXA9InJvdW5kIiBzdHJva2UtbGluZWpvaW49InJvdW5kIj4KICAgICAgICAgICAgICAgIDxwb2x5Z29uIHBvaW50cz0iNiA0IDIwIDEyIDYgMjAgNiA0Ij48L3BvbHlnb24+CiAgICAgICAgICAgICAgPC9zdmc+" id="5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HeyGen + Hyperframes</w:t>
      </w:r>
    </w:p>
    <w:p>
      <w:pPr>
        <w:pStyle w:val="BodyText"/>
      </w:pPr>
      <w:r>
        <w:t xml:space="preserve">Founder video + scroll-stopping shorts.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data:image/svg+xml;base64,PHN2ZyB2aWV3Ym94PSIwIDAgMjQgMjQiIGZpbGw9Im5vbmUiIHN0cm9rZT0iY3VycmVudENvbG9yIiBzdHJva2Utd2lkdGg9IjEuNiIgc3Ryb2tlLWxpbmVjYXA9InJvdW5kIiBzdHJva2UtbGluZWpvaW49InJvdW5kIj4KICAgICAgICAgICAgICAgIDxyZWN0IHg9IjMiIHk9IjYiIHdpZHRoPSIxNCIgaGVpZ2h0PSIxMiIgcng9IjEuNSIgLz4KICAgICAgICAgICAgICAgIDxwb2x5Z29uIHBvaW50cz0iMTcgOSAyMiA2IDIyIDE4IDE3IDE1Ij48L3BvbHlnb24+CiAgICAgICAgICAgICAgPC9zdmc+" id="5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Synthesia</w:t>
      </w:r>
    </w:p>
    <w:p>
      <w:pPr>
        <w:pStyle w:val="BodyText"/>
      </w:pPr>
      <w:r>
        <w:t xml:space="preserve">Scalable training &amp; enablement video.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data:image/svg+xml;base64,PHN2ZyB2aWV3Ym94PSIwIDAgMjQgMjQiIGZpbGw9Im5vbmUiIHN0cm9rZT0iY3VycmVudENvbG9yIiBzdHJva2Utd2lkdGg9IjEuNiIgc3Ryb2tlLWxpbmVjYXA9InJvdW5kIiBzdHJva2UtbGluZWpvaW49InJvdW5kIj4KICAgICAgICAgICAgICAgIDxwYXRoIGQ9Ik0zIDEyYzQtNiA4LTYgMTIgMHM4IDYgNiAwIiAvPgogICAgICAgICAgICAgICAgPGNpcmNsZSBjeD0iNiIgY3k9IjkiIHI9IjEuMiIgZmlsbD0iY3VycmVudENvbG9yIj48L2NpcmNsZT4KICAgICAgICAgICAgICAgIDxjaXJjbGUgY3g9IjE4IiBjeT0iMTUiIHI9IjEuMiIgZmlsbD0iY3VycmVudENvbG9yIj48L2NpcmNsZT4KICAgICAgICAgICAgICA8L3N2Zz4=" id="56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Google Flow</w:t>
      </w:r>
    </w:p>
    <w:p>
      <w:pPr>
        <w:pStyle w:val="BodyText"/>
      </w:pPr>
      <w:r>
        <w:t xml:space="preserve">Cinematic narrative storytelling.</w:t>
      </w:r>
    </w:p>
    <w:bookmarkEnd w:id="57"/>
    <w:bookmarkStart w:id="65" w:name="session-flow"/>
    <w:p>
      <w:pPr>
        <w:pStyle w:val="Heading4"/>
      </w:pPr>
      <w:r>
        <w:t xml:space="preserve">Session flow</w:t>
      </w:r>
    </w:p>
    <w:p>
      <w:pPr>
        <w:pStyle w:val="FirstParagraph"/>
      </w:pPr>
      <w:r>
        <w:t xml:space="preserve">00</w:t>
      </w:r>
    </w:p>
    <w:bookmarkStart w:id="58" w:name="creative-brief-first."/>
    <w:p>
      <w:pPr>
        <w:pStyle w:val="Heading5"/>
      </w:pPr>
      <w:r>
        <w:t xml:space="preserve">Creative brief</w:t>
      </w:r>
      <w:r>
        <w:t xml:space="preserve"> </w:t>
      </w:r>
      <w:r>
        <w:t xml:space="preserve">first.</w:t>
      </w:r>
    </w:p>
    <w:p>
      <w:pPr>
        <w:pStyle w:val="FirstParagraph"/>
      </w:pPr>
      <w:r>
        <w:t xml:space="preserve">Before tools: who is the audience, what is the offer, what is the message, what channel, what desired action. The brief drives everything.</w:t>
      </w:r>
    </w:p>
    <w:bookmarkEnd w:id="58"/>
    <w:p>
      <w:pPr>
        <w:pStyle w:val="BodyText"/>
      </w:pPr>
      <w:r>
        <w:t xml:space="preserve">01</w:t>
      </w:r>
    </w:p>
    <w:bookmarkStart w:id="59" w:name="lovart-campaign-concept-visual-direction"/>
    <w:p>
      <w:pPr>
        <w:pStyle w:val="Heading5"/>
      </w:pPr>
      <w:r>
        <w:t xml:space="preserve">Lovart</w:t>
      </w:r>
      <w:r>
        <w:t xml:space="preserve"> </w:t>
      </w:r>
      <w:r>
        <w:t xml:space="preserve">— campaign concept &amp; visual direction</w:t>
      </w:r>
    </w:p>
    <w:p>
      <w:pPr>
        <w:pStyle w:val="FirstParagraph"/>
      </w:pPr>
      <w:r>
        <w:t xml:space="preserve">Generate campaign concepts, moodboards, visual identity directions, and ad/social creative directions.</w:t>
      </w:r>
    </w:p>
    <w:p>
      <w:pPr>
        <w:pStyle w:val="BodyText"/>
      </w:pPr>
      <w:r>
        <w:t xml:space="preserve">Create three campaign concepts for a hands-on AI course for small business owners — practical, founder-friendly, not overly technical.</w:t>
      </w:r>
    </w:p>
    <w:bookmarkEnd w:id="59"/>
    <w:p>
      <w:pPr>
        <w:pStyle w:val="BodyText"/>
      </w:pPr>
      <w:r>
        <w:t xml:space="preserve">02</w:t>
      </w:r>
    </w:p>
    <w:bookmarkStart w:id="60" w:name="google-stitch-landing-page-ui-design"/>
    <w:p>
      <w:pPr>
        <w:pStyle w:val="Heading5"/>
      </w:pPr>
      <w:r>
        <w:t xml:space="preserve">Google Stitch</w:t>
      </w:r>
      <w:r>
        <w:t xml:space="preserve"> </w:t>
      </w:r>
      <w:r>
        <w:t xml:space="preserve">— landing page &amp; UI design</w:t>
      </w:r>
    </w:p>
    <w:p>
      <w:pPr>
        <w:pStyle w:val="FirstParagraph"/>
      </w:pPr>
      <w:r>
        <w:t xml:space="preserve">Generate landing pages, registration flows, lead capture pages, and dashboard UI from prompts.</w:t>
      </w:r>
    </w:p>
    <w:p>
      <w:pPr>
        <w:pStyle w:val="BodyText"/>
      </w:pPr>
      <w:r>
        <w:t xml:space="preserve">Design a landing page for a four-session AI Tools for Small Business course.</w:t>
      </w:r>
    </w:p>
    <w:bookmarkEnd w:id="60"/>
    <w:p>
      <w:pPr>
        <w:pStyle w:val="BodyText"/>
      </w:pPr>
      <w:r>
        <w:t xml:space="preserve">03</w:t>
      </w:r>
    </w:p>
    <w:bookmarkStart w:id="61" w:name="replit-interactive-prototypes"/>
    <w:p>
      <w:pPr>
        <w:pStyle w:val="Heading5"/>
      </w:pPr>
      <w:r>
        <w:t xml:space="preserve">Replit</w:t>
      </w:r>
      <w:r>
        <w:t xml:space="preserve"> </w:t>
      </w:r>
      <w:r>
        <w:t xml:space="preserve">— interactive prototypes</w:t>
      </w:r>
    </w:p>
    <w:p>
      <w:pPr>
        <w:pStyle w:val="FirstParagraph"/>
      </w:pPr>
      <w:r>
        <w:t xml:space="preserve">Turn static designs into working pages: landing pages, ROI calculators, AI readiness assessments, lead capture forms.</w:t>
      </w:r>
    </w:p>
    <w:p>
      <w:pPr>
        <w:pStyle w:val="BodyText"/>
      </w:pPr>
      <w:r>
        <w:t xml:space="preserve">Build a calculator that estimates hours saved from AI automation.</w:t>
      </w:r>
    </w:p>
    <w:bookmarkEnd w:id="61"/>
    <w:p>
      <w:pPr>
        <w:pStyle w:val="BodyText"/>
      </w:pPr>
      <w:r>
        <w:t xml:space="preserve">04</w:t>
      </w:r>
    </w:p>
    <w:bookmarkStart w:id="62" w:name="heygen-hyperframes-high-engagement-video"/>
    <w:p>
      <w:pPr>
        <w:pStyle w:val="Heading5"/>
      </w:pPr>
      <w:r>
        <w:t xml:space="preserve">HeyGen + Hyperframes</w:t>
      </w:r>
      <w:r>
        <w:t xml:space="preserve"> </w:t>
      </w:r>
      <w:r>
        <w:t xml:space="preserve">— high-engagement video</w:t>
      </w:r>
    </w:p>
    <w:p>
      <w:pPr>
        <w:pStyle w:val="FirstParagraph"/>
      </w:pPr>
      <w:r>
        <w:rPr>
          <w:b/>
          <w:bCs/>
        </w:rPr>
        <w:t xml:space="preserve">HeyGen</w:t>
      </w:r>
      <w:r>
        <w:t xml:space="preserve"> </w:t>
      </w:r>
      <w:r>
        <w:t xml:space="preserve">for human-facing avatar video, founder messages, and personalized outreach.</w:t>
      </w:r>
      <w:r>
        <w:t xml:space="preserve"> </w:t>
      </w:r>
      <w:r>
        <w:rPr>
          <w:b/>
          <w:bCs/>
        </w:rPr>
        <w:t xml:space="preserve">Hyperframes</w:t>
      </w:r>
      <w:r>
        <w:t xml:space="preserve"> </w:t>
      </w:r>
      <w:r>
        <w:t xml:space="preserve">is the focus for scroll-stopping, visually dynamic short video built for LinkedIn, course promos, webinar promotion, and sales follow-up.</w:t>
      </w:r>
    </w:p>
    <w:p>
      <w:pPr>
        <w:pStyle w:val="BodyText"/>
      </w:pPr>
      <w:r>
        <w:t xml:space="preserve">Message</w:t>
      </w:r>
      <w:r>
        <w:t xml:space="preserve">→</w:t>
      </w:r>
      <w:r>
        <w:t xml:space="preserve"> </w:t>
      </w:r>
      <w:r>
        <w:t xml:space="preserve">Hook</w:t>
      </w:r>
      <w:r>
        <w:t xml:space="preserve">→</w:t>
      </w:r>
      <w:r>
        <w:t xml:space="preserve"> </w:t>
      </w:r>
      <w:r>
        <w:t xml:space="preserve">Video</w:t>
      </w:r>
      <w:r>
        <w:t xml:space="preserve">→</w:t>
      </w:r>
      <w:r>
        <w:t xml:space="preserve"> </w:t>
      </w:r>
      <w:r>
        <w:t xml:space="preserve">Per-platform</w:t>
      </w:r>
      <w:r>
        <w:t xml:space="preserve">→</w:t>
      </w:r>
      <w:r>
        <w:t xml:space="preserve"> </w:t>
      </w:r>
      <w:r>
        <w:t xml:space="preserve">Critique</w:t>
      </w:r>
      <w:r>
        <w:t xml:space="preserve">→</w:t>
      </w:r>
      <w:r>
        <w:t xml:space="preserve"> </w:t>
      </w:r>
      <w:r>
        <w:t xml:space="preserve">Iterate</w:t>
      </w:r>
    </w:p>
    <w:p>
      <w:pPr>
        <w:pStyle w:val="BodyText"/>
      </w:pPr>
      <w:r>
        <w:t xml:space="preserve">AI is not your problem. Tool overload is.</w:t>
      </w:r>
    </w:p>
    <w:p>
      <w:pPr>
        <w:pStyle w:val="BodyText"/>
      </w:pPr>
      <w:r>
        <w:t xml:space="preserve">Most founders use AI like a search box. Here's how to use it like a co-worker.</w:t>
      </w:r>
    </w:p>
    <w:bookmarkEnd w:id="62"/>
    <w:p>
      <w:pPr>
        <w:pStyle w:val="BodyText"/>
      </w:pPr>
      <w:r>
        <w:t xml:space="preserve">05</w:t>
      </w:r>
    </w:p>
    <w:bookmarkStart w:id="63" w:name="synthesia-scalable-training-enablement"/>
    <w:p>
      <w:pPr>
        <w:pStyle w:val="Heading5"/>
      </w:pPr>
      <w:r>
        <w:t xml:space="preserve">Synthesia</w:t>
      </w:r>
      <w:r>
        <w:t xml:space="preserve"> </w:t>
      </w:r>
      <w:r>
        <w:t xml:space="preserve">— scalable training &amp; enablement</w:t>
      </w:r>
    </w:p>
    <w:p>
      <w:pPr>
        <w:pStyle w:val="FirstParagraph"/>
      </w:pPr>
      <w:r>
        <w:t xml:space="preserve">Course module intros, internal training, product explainers, customer onboarding, sales enablement.</w:t>
      </w:r>
    </w:p>
    <w:p>
      <w:pPr>
        <w:pStyle w:val="BodyText"/>
      </w:pPr>
      <w:r>
        <w:t xml:space="preserve">Turn this course outline into a 90-second training video script.</w:t>
      </w:r>
    </w:p>
    <w:bookmarkEnd w:id="63"/>
    <w:p>
      <w:pPr>
        <w:pStyle w:val="BodyText"/>
      </w:pPr>
      <w:r>
        <w:t xml:space="preserve">06</w:t>
      </w:r>
    </w:p>
    <w:bookmarkStart w:id="64" w:name="google-flow-cinematic-storytelling"/>
    <w:p>
      <w:pPr>
        <w:pStyle w:val="Heading5"/>
      </w:pPr>
      <w:r>
        <w:t xml:space="preserve">Google Flow</w:t>
      </w:r>
      <w:r>
        <w:t xml:space="preserve"> </w:t>
      </w:r>
      <w:r>
        <w:t xml:space="preserve">— cinematic storytelling</w:t>
      </w:r>
    </w:p>
    <w:p>
      <w:pPr>
        <w:pStyle w:val="FirstParagraph"/>
      </w:pPr>
      <w:r>
        <w:t xml:space="preserve">Narrative video sequences — problem → tension → transformation → outcome → CTA.</w:t>
      </w:r>
    </w:p>
    <w:p>
      <w:pPr>
        <w:pStyle w:val="BodyText"/>
      </w:pPr>
      <w:r>
        <w:t xml:space="preserve">Create a sequence showing a small business owner overwhelmed by tools, then using AI to organize and grow.</w:t>
      </w:r>
    </w:p>
    <w:bookmarkEnd w:id="64"/>
    <w:p>
      <w:pPr>
        <w:pStyle w:val="BodyText"/>
      </w:pPr>
      <w:r>
        <w:t xml:space="preserve">Critique loop (use across every tool)</w:t>
      </w:r>
    </w:p>
    <w:p>
      <w:pPr>
        <w:pStyle w:val="Compact"/>
        <w:numPr>
          <w:ilvl w:val="0"/>
          <w:numId w:val="1013"/>
        </w:numPr>
      </w:pPr>
      <w:r>
        <w:t xml:space="preserve">Score this for clarity, credibility, distinctiveness, and conversion.</w:t>
      </w:r>
    </w:p>
    <w:p>
      <w:pPr>
        <w:pStyle w:val="Compact"/>
        <w:numPr>
          <w:ilvl w:val="0"/>
          <w:numId w:val="1013"/>
        </w:numPr>
      </w:pPr>
      <w:r>
        <w:t xml:space="preserve">Make the opening 3 seconds stronger.</w:t>
      </w:r>
    </w:p>
    <w:p>
      <w:pPr>
        <w:pStyle w:val="Compact"/>
        <w:numPr>
          <w:ilvl w:val="0"/>
          <w:numId w:val="1013"/>
        </w:numPr>
      </w:pPr>
      <w:r>
        <w:t xml:space="preserve">Create 3 variations for LinkedIn, email, and a landing page.</w:t>
      </w:r>
    </w:p>
    <w:p>
      <w:pPr>
        <w:pStyle w:val="Compact"/>
        <w:numPr>
          <w:ilvl w:val="0"/>
          <w:numId w:val="1013"/>
        </w:numPr>
      </w:pPr>
      <w:r>
        <w:t xml:space="preserve">Rewrite this in a warmer, more practical voice.</w:t>
      </w:r>
    </w:p>
    <w:p>
      <w:pPr>
        <w:pStyle w:val="Compact"/>
        <w:numPr>
          <w:ilvl w:val="0"/>
          <w:numId w:val="1013"/>
        </w:numPr>
      </w:pPr>
      <w:r>
        <w:t xml:space="preserve">What proof points are missing?</w:t>
      </w:r>
    </w:p>
    <w:p>
      <w:pPr>
        <w:pStyle w:val="FirstParagraph"/>
      </w:pPr>
      <w:r>
        <w:t xml:space="preserve">Participant artifact — Creative Campaign Kit</w:t>
      </w:r>
    </w:p>
    <w:p>
      <w:pPr>
        <w:pStyle w:val="BodyText"/>
      </w:pPr>
      <w:r>
        <w:t xml:space="preserve">Concept · Landing page · Interactive prototype · Hyperframes promo · Founder video · Training video · Storyboard · Asset list for distribution.</w:t>
      </w:r>
    </w:p>
    <w:bookmarkEnd w:id="65"/>
    <w:bookmarkEnd w:id="66"/>
    <w:bookmarkStart w:id="70" w:name="s4"/>
    <w:p>
      <w:pPr>
        <w:pStyle w:val="BodyText"/>
      </w:pPr>
      <w:r>
        <w:t xml:space="preserve">04</w:t>
      </w:r>
    </w:p>
    <w:p>
      <w:pPr>
        <w:pStyle w:val="BodyText"/>
      </w:pPr>
      <w:r>
        <w:t xml:space="preserve">Distribution</w:t>
      </w:r>
    </w:p>
    <w:bookmarkStart w:id="67" w:name="sales-distribution-engagement"/>
    <w:p>
      <w:pPr>
        <w:pStyle w:val="Heading3"/>
      </w:pPr>
      <w:r>
        <w:t xml:space="preserve">Sales, Distribution &amp; Engagement</w:t>
      </w:r>
    </w:p>
    <w:p>
      <w:pPr>
        <w:pStyle w:val="FirstParagraph"/>
      </w:pPr>
      <w:r>
        <w:t xml:space="preserve">Get the right message to the right people — and keep momentum after the first touch.</w:t>
      </w:r>
    </w:p>
    <w:bookmarkEnd w:id="67"/>
    <w:p>
      <w:pPr>
        <w:pStyle w:val="BodyText"/>
      </w:pPr>
      <w:r>
        <w:rPr>
          <w:b/>
          <w:bCs/>
        </w:rPr>
        <w:t xml:space="preserve">The business problem.</w:t>
      </w:r>
      <w:r>
        <w:t xml:space="preserve"> </w:t>
      </w:r>
      <w:r>
        <w:t xml:space="preserve">SMBs often create decent marketing assets but struggle with distribution. They lack a clear list strategy, channel plan, outreach sequence, follow-up process, or engagement system. AI can help — but only if it's pointed at relationships, not volume.</w:t>
      </w:r>
    </w:p>
    <w:bookmarkStart w:id="68" w:name="what-participants-will-learn-2"/>
    <w:p>
      <w:pPr>
        <w:pStyle w:val="Heading4"/>
      </w:pPr>
      <w:r>
        <w:t xml:space="preserve">What participants will learn</w:t>
      </w:r>
    </w:p>
    <w:p>
      <w:pPr>
        <w:pStyle w:val="FirstParagraph"/>
      </w:pPr>
      <w:r>
        <w:t xml:space="preserve">Audience segmentation</w:t>
      </w:r>
      <w:r>
        <w:t xml:space="preserve"> </w:t>
      </w:r>
      <w:r>
        <w:t xml:space="preserve">Channel planning</w:t>
      </w:r>
      <w:r>
        <w:t xml:space="preserve"> </w:t>
      </w:r>
      <w:r>
        <w:t xml:space="preserve">Multi-touch sequences</w:t>
      </w:r>
      <w:r>
        <w:t xml:space="preserve"> </w:t>
      </w:r>
      <w:r>
        <w:t xml:space="preserve">Persona personalization</w:t>
      </w:r>
      <w:r>
        <w:t xml:space="preserve"> </w:t>
      </w:r>
      <w:r>
        <w:t xml:space="preserve">Warm-intro plays</w:t>
      </w:r>
      <w:r>
        <w:t xml:space="preserve"> </w:t>
      </w:r>
      <w:r>
        <w:t xml:space="preserve">Engagement loops</w:t>
      </w:r>
      <w:r>
        <w:t xml:space="preserve"> </w:t>
      </w:r>
      <w:r>
        <w:t xml:space="preserve">Follow-up systems</w:t>
      </w:r>
    </w:p>
    <w:p>
      <w:pPr>
        <w:pStyle w:val="BodyText"/>
      </w:pPr>
      <w:r>
        <w:t xml:space="preserve">Live demo (real HAE examples)</w:t>
      </w:r>
    </w:p>
    <w:p>
      <w:pPr>
        <w:pStyle w:val="Compact"/>
        <w:numPr>
          <w:ilvl w:val="0"/>
          <w:numId w:val="1014"/>
        </w:numPr>
      </w:pPr>
      <w:r>
        <w:t xml:space="preserve">Promote the AI Tools for SMB course</w:t>
      </w:r>
    </w:p>
    <w:p>
      <w:pPr>
        <w:pStyle w:val="Compact"/>
        <w:numPr>
          <w:ilvl w:val="0"/>
          <w:numId w:val="1014"/>
        </w:numPr>
      </w:pPr>
      <w:r>
        <w:t xml:space="preserve">Engage U.L. Coleman after their inquiry</w:t>
      </w:r>
    </w:p>
    <w:p>
      <w:pPr>
        <w:pStyle w:val="Compact"/>
        <w:numPr>
          <w:ilvl w:val="0"/>
          <w:numId w:val="1014"/>
        </w:numPr>
      </w:pPr>
      <w:r>
        <w:t xml:space="preserve">Investor-network outreach sequence</w:t>
      </w:r>
    </w:p>
    <w:p>
      <w:pPr>
        <w:pStyle w:val="Compact"/>
        <w:numPr>
          <w:ilvl w:val="0"/>
          <w:numId w:val="1014"/>
        </w:numPr>
      </w:pPr>
      <w:r>
        <w:t xml:space="preserve">HAE Academy licensing pitch to universities</w:t>
      </w:r>
    </w:p>
    <w:p>
      <w:pPr>
        <w:pStyle w:val="Compact"/>
        <w:numPr>
          <w:ilvl w:val="0"/>
          <w:numId w:val="1014"/>
        </w:numPr>
      </w:pPr>
      <w:r>
        <w:t xml:space="preserve">Multi-channel distribution (LinkedIn + email + community)</w:t>
      </w:r>
    </w:p>
    <w:p>
      <w:pPr>
        <w:pStyle w:val="FirstParagraph"/>
      </w:pPr>
      <w:r>
        <w:t xml:space="preserve">Capstone exercise</w:t>
      </w:r>
    </w:p>
    <w:p>
      <w:pPr>
        <w:pStyle w:val="Compact"/>
        <w:numPr>
          <w:ilvl w:val="0"/>
          <w:numId w:val="1015"/>
        </w:numPr>
      </w:pPr>
      <w:r>
        <w:t xml:space="preserve">Audience segments defined</w:t>
      </w:r>
    </w:p>
    <w:p>
      <w:pPr>
        <w:pStyle w:val="Compact"/>
        <w:numPr>
          <w:ilvl w:val="0"/>
          <w:numId w:val="1015"/>
        </w:numPr>
      </w:pPr>
      <w:r>
        <w:t xml:space="preserve">Channel + message mapped per segment</w:t>
      </w:r>
    </w:p>
    <w:p>
      <w:pPr>
        <w:pStyle w:val="Compact"/>
        <w:numPr>
          <w:ilvl w:val="0"/>
          <w:numId w:val="1015"/>
        </w:numPr>
      </w:pPr>
      <w:r>
        <w:t xml:space="preserve">4-touch outreach sequence written</w:t>
      </w:r>
    </w:p>
    <w:p>
      <w:pPr>
        <w:pStyle w:val="Compact"/>
        <w:numPr>
          <w:ilvl w:val="0"/>
          <w:numId w:val="1015"/>
        </w:numPr>
      </w:pPr>
      <w:r>
        <w:t xml:space="preserve">Follow-up plan with branching logic</w:t>
      </w:r>
    </w:p>
    <w:p>
      <w:pPr>
        <w:pStyle w:val="Compact"/>
        <w:numPr>
          <w:ilvl w:val="0"/>
          <w:numId w:val="1015"/>
        </w:numPr>
      </w:pPr>
      <w:r>
        <w:t xml:space="preserve">Metrics to track weekly</w:t>
      </w:r>
    </w:p>
    <w:bookmarkEnd w:id="68"/>
    <w:bookmarkStart w:id="69" w:name="key-principle-to-teach-1"/>
    <w:p>
      <w:pPr>
        <w:pStyle w:val="Heading4"/>
      </w:pPr>
      <w:r>
        <w:t xml:space="preserve">Key principle to teach</w:t>
      </w:r>
    </w:p>
    <w:p>
      <w:pPr>
        <w:pStyle w:val="FirstParagraph"/>
      </w:pPr>
      <w:r>
        <w:t xml:space="preserve">AI helps generate lists and messages, but distribution is not just volume. For high-trust audiences — investors, partners, sponsors, enterprise buyers — the goal is better targeting, warmer intros, higher-quality engagement, and clearer follow-up. Not "spray and pray."</w:t>
      </w:r>
    </w:p>
    <w:p>
      <w:pPr>
        <w:pStyle w:val="BodyText"/>
      </w:pPr>
      <w:r>
        <w:t xml:space="preserve">Prompt patterns</w:t>
      </w:r>
    </w:p>
    <w:p>
      <w:pPr>
        <w:pStyle w:val="Compact"/>
        <w:numPr>
          <w:ilvl w:val="0"/>
          <w:numId w:val="1016"/>
        </w:numPr>
      </w:pPr>
      <w:r>
        <w:t xml:space="preserve">Segment this audience into priority groups and explain why.</w:t>
      </w:r>
    </w:p>
    <w:p>
      <w:pPr>
        <w:pStyle w:val="Compact"/>
        <w:numPr>
          <w:ilvl w:val="0"/>
          <w:numId w:val="1016"/>
        </w:numPr>
      </w:pPr>
      <w:r>
        <w:t xml:space="preserve">Create a distribution plan across LinkedIn, email, partners, and community.</w:t>
      </w:r>
    </w:p>
    <w:p>
      <w:pPr>
        <w:pStyle w:val="Compact"/>
        <w:numPr>
          <w:ilvl w:val="0"/>
          <w:numId w:val="1016"/>
        </w:numPr>
      </w:pPr>
      <w:r>
        <w:t xml:space="preserve">Write a 4-touch outreach sequence for this persona.</w:t>
      </w:r>
    </w:p>
    <w:p>
      <w:pPr>
        <w:pStyle w:val="Compact"/>
        <w:numPr>
          <w:ilvl w:val="0"/>
          <w:numId w:val="1016"/>
        </w:numPr>
      </w:pPr>
      <w:r>
        <w:t xml:space="preserve">Personalize this message for these 3 buyer types.</w:t>
      </w:r>
    </w:p>
    <w:p>
      <w:pPr>
        <w:pStyle w:val="Compact"/>
        <w:numPr>
          <w:ilvl w:val="0"/>
          <w:numId w:val="1016"/>
        </w:numPr>
      </w:pPr>
      <w:r>
        <w:t xml:space="preserve">What objections will this audience have?</w:t>
      </w:r>
    </w:p>
    <w:p>
      <w:pPr>
        <w:pStyle w:val="Compact"/>
        <w:numPr>
          <w:ilvl w:val="0"/>
          <w:numId w:val="1016"/>
        </w:numPr>
      </w:pPr>
      <w:r>
        <w:t xml:space="preserve">Create a follow-up plan for people who clicked, replied, attended, or ignored.</w:t>
      </w:r>
    </w:p>
    <w:p>
      <w:pPr>
        <w:pStyle w:val="Compact"/>
        <w:numPr>
          <w:ilvl w:val="0"/>
          <w:numId w:val="1016"/>
        </w:numPr>
      </w:pPr>
      <w:r>
        <w:t xml:space="preserve">Design an engagement loop that turns interest into conversations.</w:t>
      </w:r>
    </w:p>
    <w:p>
      <w:pPr>
        <w:pStyle w:val="Compact"/>
        <w:numPr>
          <w:ilvl w:val="0"/>
          <w:numId w:val="1016"/>
        </w:numPr>
      </w:pPr>
      <w:r>
        <w:t xml:space="preserve">Score this outreach for relevance, credibility, and likelihood of reply.</w:t>
      </w:r>
    </w:p>
    <w:p>
      <w:pPr>
        <w:pStyle w:val="FirstParagraph"/>
      </w:pPr>
      <w:r>
        <w:t xml:space="preserve">Participant artifact — Distribution &amp; Engagement Plan</w:t>
      </w:r>
    </w:p>
    <w:p>
      <w:pPr>
        <w:pStyle w:val="BodyText"/>
      </w:pPr>
      <w:r>
        <w:t xml:space="preserve">Segments · channels · sequences · follow-up logic · weekly engagement rhythm.</w:t>
      </w:r>
    </w:p>
    <w:bookmarkEnd w:id="69"/>
    <w:bookmarkEnd w:id="70"/>
    <w:bookmarkStart w:id="74" w:name="reco"/>
    <w:p>
      <w:pPr>
        <w:pStyle w:val="BodyText"/>
      </w:pPr>
      <w:r>
        <w:t xml:space="preserve">Final Recommendation</w:t>
      </w:r>
    </w:p>
    <w:bookmarkStart w:id="73" w:name="X517b90d3b5b368006ea96df77f38b704b78c931"/>
    <w:p>
      <w:pPr>
        <w:pStyle w:val="Heading2"/>
      </w:pPr>
      <w:r>
        <w:t xml:space="preserve">Frame the course as</w:t>
      </w:r>
      <w:r>
        <w:t xml:space="preserve"> </w:t>
      </w:r>
      <w:r>
        <w:rPr>
          <w:i/>
          <w:iCs/>
        </w:rPr>
        <w:t xml:space="preserve">execution</w:t>
      </w:r>
      <w:r>
        <w:t xml:space="preserve">, not exposure.</w:t>
      </w:r>
    </w:p>
    <w:p>
      <w:pPr>
        <w:pStyle w:val="FirstParagraph"/>
      </w:pPr>
      <w:r>
        <w:t xml:space="preserve">The strongest version of this course is not "AI Tools for Small Business" as a tour. It is</w:t>
      </w:r>
      <w:r>
        <w:t xml:space="preserve"> </w:t>
      </w:r>
      <w:r>
        <w:rPr>
          <w:b/>
          <w:bCs/>
        </w:rPr>
        <w:t xml:space="preserve">AI for Small Business Execution</w:t>
      </w:r>
      <w:r>
        <w:t xml:space="preserve"> </w:t>
      </w:r>
      <w:r>
        <w:t xml:space="preserve">— and the promise is that participants leave with working assets, not just knowledge.</w:t>
      </w:r>
    </w:p>
    <w:bookmarkStart w:id="71" w:name="run-every-session-around-three-elements"/>
    <w:p>
      <w:pPr>
        <w:pStyle w:val="Heading3"/>
      </w:pPr>
      <w:r>
        <w:t xml:space="preserve">Run every session around three elements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Business problem</w:t>
      </w:r>
      <w:r>
        <w:t xml:space="preserve"> </w:t>
      </w:r>
      <w:r>
        <w:t xml:space="preserve">— what's actually painful for the participant right now.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Live AI workflow</w:t>
      </w:r>
      <w:r>
        <w:t xml:space="preserve"> </w:t>
      </w:r>
      <w:r>
        <w:t xml:space="preserve">— demonstrated end-to-end, with prompts on screen.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Participant artifact</w:t>
      </w:r>
      <w:r>
        <w:t xml:space="preserve"> </w:t>
      </w:r>
      <w:r>
        <w:t xml:space="preserve">— they leave the session with a real, working output.</w:t>
      </w:r>
    </w:p>
    <w:bookmarkEnd w:id="71"/>
    <w:bookmarkStart w:id="72" w:name="the-four-session-arc-at-a-glance"/>
    <w:p>
      <w:pPr>
        <w:pStyle w:val="Heading3"/>
      </w:pPr>
      <w:r>
        <w:t xml:space="preserve">The four-session arc, at a glance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Build Your AI Business Workspace</w:t>
      </w:r>
      <w:r>
        <w:t xml:space="preserve"> </w:t>
      </w:r>
      <w:r>
        <w:t xml:space="preserve">— connect, contextualize, organize.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GTM, Revenue Strategy &amp; Positioning</w:t>
      </w:r>
      <w:r>
        <w:t xml:space="preserve"> </w:t>
      </w:r>
      <w:r>
        <w:t xml:space="preserve">— sharpen audience, offer, and growth path.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Build Your AI Creative Studio</w:t>
      </w:r>
      <w:r>
        <w:t xml:space="preserve"> </w:t>
      </w:r>
      <w:r>
        <w:t xml:space="preserve">— Lovart, Stitch, Replit, HeyGen + Hyperframes, Synthesia, Flow.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Sales, Distribution &amp; Engagement</w:t>
      </w:r>
      <w:r>
        <w:t xml:space="preserve"> </w:t>
      </w:r>
      <w:r>
        <w:t xml:space="preserve">— segment, sequence, follow up, build relationships.</w:t>
      </w:r>
    </w:p>
    <w:p>
      <w:pPr>
        <w:pStyle w:val="FirstParagraph"/>
      </w:pPr>
      <w:r>
        <w:t xml:space="preserve">That structure keeps the course practical, reduces overwhelm, and gives HAE a built-in promotional flywheel — every cohort produces real artifacts, real testimonials, and real demand for the next round.</w:t>
      </w:r>
    </w:p>
    <w:bookmarkEnd w:id="72"/>
    <w:bookmarkEnd w:id="73"/>
    <w:bookmarkEnd w:id="74"/>
    <w:p>
      <w:pPr>
        <w:pStyle w:val="BodyText"/>
      </w:pPr>
      <w:r>
        <w:t xml:space="preserve">§</w:t>
      </w:r>
      <w:r>
        <w:t xml:space="preserve"> </w:t>
      </w:r>
      <w:r>
        <w:t xml:space="preserve">HAE Academy · Automate &amp; Accelerate · Detailed Program · April 2026</w:t>
      </w:r>
    </w:p>
    <w:p>
      <w:pPr>
        <w:pStyle w:val="BodyText"/>
      </w:pPr>
    </w:p>
    <w:p>
      <w:pPr>
        <w:pStyle w:val="BodyText"/>
      </w:pPr>
      <w:hyperlink r:id="rId78">
        <w:r>
          <w:drawing>
            <wp:inline>
              <wp:extent cx="3810000" cy="2540000"/>
              <wp:effectExtent b="0" l="0" r="0" t="0"/>
              <wp:docPr descr="" title="" id="76" name="Picture"/>
              <a:graphic>
                <a:graphicData uri="http://schemas.openxmlformats.org/drawingml/2006/picture">
                  <pic:pic>
                    <pic:nvPicPr>
                      <pic:cNvPr descr="data:image/svg+xml;base64,PHN2ZyB2aWV3Ym94PSIwIDAgMjAgMjAiIGZpbGw9Im5vbmUiIHN0cm9rZT0iY3VycmVudENvbG9yIiBzdHJva2Utd2lkdGg9IjEuOCIgc3Ryb2tlLWxpbmVjYXA9InJvdW5kIiBzdHJva2UtbGluZWpvaW49InJvdW5kIj48cGF0aCBkPSJNMTAgM3YxMG0wIDBsLTQtNG00IDRsNC00IiAvPjxwYXRoIGQ9Ik00IDE3aDEyIiAvPjwvc3ZnPg==" id="77" name="Picture"/>
                      <pic:cNvPicPr>
                        <a:picLocks noChangeArrowheads="1" noChangeAspect="1"/>
                      </pic:cNvPicPr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75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254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PDF</w:t>
        </w:r>
      </w:hyperlink>
      <w:r>
        <w:t xml:space="preserve"> </w:t>
      </w:r>
      <w:hyperlink r:id="rId81">
        <w:r>
          <w:drawing>
            <wp:inline>
              <wp:extent cx="3810000" cy="2540000"/>
              <wp:effectExtent b="0" l="0" r="0" t="0"/>
              <wp:docPr descr="" title="" id="79" name="Picture"/>
              <a:graphic>
                <a:graphicData uri="http://schemas.openxmlformats.org/drawingml/2006/picture">
                  <pic:pic>
                    <pic:nvPicPr>
                      <pic:cNvPr descr="data:image/svg+xml;base64,PHN2ZyB2aWV3Ym94PSIwIDAgMjAgMjAiIGZpbGw9Im5vbmUiIHN0cm9rZT0iY3VycmVudENvbG9yIiBzdHJva2Utd2lkdGg9IjEuOCIgc3Ryb2tlLWxpbmVjYXA9InJvdW5kIiBzdHJva2UtbGluZWpvaW49InJvdW5kIj48cGF0aCBkPSJNMTAgM3YxMG0wIDBsLTQtNG00IDRsNC00IiAvPjxwYXRoIGQ9Ik00IDE3aDEyIiAvPjwvc3ZnPg==" id="80" name="Picture"/>
                      <pic:cNvPicPr>
                        <a:picLocks noChangeArrowheads="1" noChangeAspect="1"/>
                      </pic:cNvPicPr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75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254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Word</w:t>
        </w:r>
      </w:hyperlink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75" Target="media/rId75.svg" /><Relationship Type="http://schemas.openxmlformats.org/officeDocument/2006/relationships/image" Id="rId39" Target="media/rId39.svg" /><Relationship Type="http://schemas.openxmlformats.org/officeDocument/2006/relationships/image" Id="rId54" Target="media/rId54.svg" /><Relationship Type="http://schemas.openxmlformats.org/officeDocument/2006/relationships/image" Id="rId48" Target="media/rId48.svg" /><Relationship Type="http://schemas.openxmlformats.org/officeDocument/2006/relationships/image" Id="rId45" Target="media/rId45.svg" /><Relationship Type="http://schemas.openxmlformats.org/officeDocument/2006/relationships/image" Id="rId42" Target="media/rId42.svg" /><Relationship Type="http://schemas.openxmlformats.org/officeDocument/2006/relationships/image" Id="rId51" Target="media/rId51.svg" /><Relationship Type="http://schemas.openxmlformats.org/officeDocument/2006/relationships/image" Id="rId10" Target="media/rId10.png" /><Relationship Type="http://schemas.openxmlformats.org/officeDocument/2006/relationships/hyperlink" Id="rId81" Target="downloads/program.docx" TargetMode="External" /><Relationship Type="http://schemas.openxmlformats.org/officeDocument/2006/relationships/hyperlink" Id="rId78" Target="downloads/program.pdf" TargetMode="External" /><Relationship Type="http://schemas.openxmlformats.org/officeDocument/2006/relationships/hyperlink" Id="rId13" Target="https://harvardalumnientrepreneurs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1" Target="downloads/program.docx" TargetMode="External" /><Relationship Type="http://schemas.openxmlformats.org/officeDocument/2006/relationships/hyperlink" Id="rId78" Target="downloads/program.pdf" TargetMode="External" /><Relationship Type="http://schemas.openxmlformats.org/officeDocument/2006/relationships/hyperlink" Id="rId13" Target="https://harvardalumnientrepreneurs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 Academy — Automate &amp; Accelerate</dc:title>
  <dc:creator/>
  <dc:language>en</dc:language>
  <cp:keywords/>
  <dcterms:created xsi:type="dcterms:W3CDTF">2026-05-01T21:02:07Z</dcterms:created>
  <dcterms:modified xsi:type="dcterms:W3CDTF">2026-05-01T21:02:07Z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